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D1F709" w14:textId="77777777" w:rsidR="00910D85" w:rsidRDefault="00910D85" w:rsidP="00A97B04">
      <w:pPr>
        <w:suppressAutoHyphens w:val="0"/>
        <w:spacing w:after="120"/>
        <w:jc w:val="both"/>
        <w:rPr>
          <w:rFonts w:ascii="Times New Roman" w:hAnsi="Times New Roman"/>
          <w:b/>
          <w:bCs/>
          <w:sz w:val="24"/>
          <w:szCs w:val="24"/>
        </w:rPr>
      </w:pPr>
    </w:p>
    <w:p w14:paraId="59412764" w14:textId="74FC3D8B" w:rsidR="0029387C" w:rsidRPr="00842963" w:rsidRDefault="0029387C" w:rsidP="00A97B04">
      <w:pPr>
        <w:suppressAutoHyphens w:val="0"/>
        <w:spacing w:after="120"/>
        <w:jc w:val="both"/>
        <w:rPr>
          <w:rFonts w:ascii="Times New Roman" w:hAnsi="Times New Roman"/>
          <w:b/>
          <w:bCs/>
          <w:sz w:val="24"/>
          <w:szCs w:val="24"/>
        </w:rPr>
      </w:pPr>
      <w:r w:rsidRPr="00842963">
        <w:rPr>
          <w:rFonts w:ascii="Times New Roman" w:hAnsi="Times New Roman"/>
          <w:b/>
          <w:bCs/>
          <w:sz w:val="24"/>
          <w:szCs w:val="24"/>
        </w:rPr>
        <w:t>OBRAZLOŽENJE OPĆEG DIJELA</w:t>
      </w:r>
      <w:r w:rsidR="003B1507" w:rsidRPr="00842963">
        <w:rPr>
          <w:rFonts w:ascii="Times New Roman" w:hAnsi="Times New Roman"/>
          <w:b/>
          <w:bCs/>
          <w:sz w:val="24"/>
          <w:szCs w:val="24"/>
        </w:rPr>
        <w:t xml:space="preserve"> </w:t>
      </w:r>
      <w:r w:rsidR="00F8067A" w:rsidRPr="00842963">
        <w:rPr>
          <w:rFonts w:ascii="Times New Roman" w:hAnsi="Times New Roman"/>
          <w:b/>
          <w:bCs/>
          <w:sz w:val="24"/>
          <w:szCs w:val="24"/>
        </w:rPr>
        <w:t xml:space="preserve">IZVJEŠTAJA O IZVRŠENJU FINANCIJSKOG PLANA </w:t>
      </w:r>
      <w:r w:rsidRPr="00842963">
        <w:rPr>
          <w:rFonts w:ascii="Times New Roman" w:hAnsi="Times New Roman"/>
          <w:b/>
          <w:bCs/>
          <w:sz w:val="24"/>
          <w:szCs w:val="24"/>
        </w:rPr>
        <w:t>AGENCIJE ZA UGLJIKOVODIKE ZA</w:t>
      </w:r>
      <w:r w:rsidR="00D333C0">
        <w:rPr>
          <w:rFonts w:ascii="Times New Roman" w:hAnsi="Times New Roman"/>
          <w:b/>
          <w:bCs/>
          <w:sz w:val="24"/>
          <w:szCs w:val="24"/>
        </w:rPr>
        <w:t xml:space="preserve"> I-VI </w:t>
      </w:r>
      <w:r w:rsidRPr="00842963">
        <w:rPr>
          <w:rFonts w:ascii="Times New Roman" w:hAnsi="Times New Roman"/>
          <w:b/>
          <w:bCs/>
          <w:sz w:val="24"/>
          <w:szCs w:val="24"/>
        </w:rPr>
        <w:t xml:space="preserve"> 202</w:t>
      </w:r>
      <w:r w:rsidR="00D333C0">
        <w:rPr>
          <w:rFonts w:ascii="Times New Roman" w:hAnsi="Times New Roman"/>
          <w:b/>
          <w:bCs/>
          <w:sz w:val="24"/>
          <w:szCs w:val="24"/>
        </w:rPr>
        <w:t>5</w:t>
      </w:r>
      <w:r w:rsidRPr="00842963">
        <w:rPr>
          <w:rFonts w:ascii="Times New Roman" w:hAnsi="Times New Roman"/>
          <w:b/>
          <w:bCs/>
          <w:sz w:val="24"/>
          <w:szCs w:val="24"/>
        </w:rPr>
        <w:t xml:space="preserve">. </w:t>
      </w:r>
      <w:r w:rsidR="00BC2220">
        <w:rPr>
          <w:rFonts w:ascii="Times New Roman" w:hAnsi="Times New Roman"/>
          <w:b/>
          <w:bCs/>
          <w:sz w:val="24"/>
          <w:szCs w:val="24"/>
        </w:rPr>
        <w:t>GODINU</w:t>
      </w:r>
    </w:p>
    <w:p w14:paraId="33910AD5" w14:textId="77777777" w:rsidR="0029387C" w:rsidRPr="00842963" w:rsidRDefault="0029387C" w:rsidP="00A97B04">
      <w:pPr>
        <w:suppressAutoHyphens w:val="0"/>
        <w:spacing w:after="120"/>
        <w:jc w:val="both"/>
        <w:rPr>
          <w:rFonts w:ascii="Times New Roman" w:hAnsi="Times New Roman"/>
          <w:b/>
          <w:bCs/>
          <w:sz w:val="24"/>
          <w:szCs w:val="24"/>
        </w:rPr>
      </w:pPr>
    </w:p>
    <w:p w14:paraId="5E596F9C" w14:textId="77777777" w:rsidR="0029387C" w:rsidRPr="00842963" w:rsidRDefault="0029387C" w:rsidP="00A97B04">
      <w:pPr>
        <w:suppressAutoHyphens w:val="0"/>
        <w:spacing w:after="120"/>
        <w:jc w:val="both"/>
        <w:rPr>
          <w:rFonts w:ascii="Times New Roman" w:hAnsi="Times New Roman"/>
          <w:b/>
          <w:bCs/>
          <w:sz w:val="24"/>
          <w:szCs w:val="24"/>
        </w:rPr>
      </w:pPr>
    </w:p>
    <w:p w14:paraId="3FD6B8DA" w14:textId="1486DFB7" w:rsidR="00935B12" w:rsidRDefault="00F8067A" w:rsidP="00D333C0">
      <w:pPr>
        <w:spacing w:before="20" w:line="286" w:lineRule="auto"/>
        <w:jc w:val="both"/>
        <w:rPr>
          <w:rFonts w:ascii="Times New Roman" w:hAnsi="Times New Roman"/>
          <w:sz w:val="24"/>
          <w:szCs w:val="24"/>
        </w:rPr>
      </w:pPr>
      <w:r w:rsidRPr="00842963">
        <w:rPr>
          <w:rFonts w:ascii="Times New Roman" w:hAnsi="Times New Roman"/>
          <w:sz w:val="24"/>
          <w:szCs w:val="24"/>
        </w:rPr>
        <w:t xml:space="preserve">Ukupno </w:t>
      </w:r>
      <w:r w:rsidR="00C85FB1">
        <w:rPr>
          <w:rFonts w:ascii="Times New Roman" w:hAnsi="Times New Roman"/>
          <w:sz w:val="24"/>
          <w:szCs w:val="24"/>
        </w:rPr>
        <w:t>ostvarenje</w:t>
      </w:r>
      <w:r w:rsidR="00CE06E7">
        <w:rPr>
          <w:rFonts w:ascii="Times New Roman" w:hAnsi="Times New Roman"/>
          <w:sz w:val="24"/>
          <w:szCs w:val="24"/>
        </w:rPr>
        <w:t xml:space="preserve"> prihoda</w:t>
      </w:r>
      <w:r w:rsidRPr="00842963">
        <w:rPr>
          <w:rFonts w:ascii="Times New Roman" w:hAnsi="Times New Roman"/>
          <w:sz w:val="24"/>
          <w:szCs w:val="24"/>
        </w:rPr>
        <w:t xml:space="preserve"> Agencije za ugljikovodike u </w:t>
      </w:r>
      <w:r w:rsidR="00C85FB1">
        <w:rPr>
          <w:rFonts w:ascii="Times New Roman" w:hAnsi="Times New Roman"/>
          <w:sz w:val="24"/>
          <w:szCs w:val="24"/>
        </w:rPr>
        <w:t>razdoblju 01-06. 2025</w:t>
      </w:r>
      <w:r w:rsidRPr="00842963">
        <w:rPr>
          <w:rFonts w:ascii="Times New Roman" w:hAnsi="Times New Roman"/>
          <w:sz w:val="24"/>
          <w:szCs w:val="24"/>
        </w:rPr>
        <w:t>. godin</w:t>
      </w:r>
      <w:r w:rsidR="00C85FB1">
        <w:rPr>
          <w:rFonts w:ascii="Times New Roman" w:hAnsi="Times New Roman"/>
          <w:sz w:val="24"/>
          <w:szCs w:val="24"/>
        </w:rPr>
        <w:t>i</w:t>
      </w:r>
      <w:r w:rsidR="00BC2220">
        <w:rPr>
          <w:rFonts w:ascii="Times New Roman" w:hAnsi="Times New Roman"/>
          <w:sz w:val="24"/>
          <w:szCs w:val="24"/>
        </w:rPr>
        <w:t xml:space="preserve"> u odnosu na </w:t>
      </w:r>
      <w:r w:rsidR="00C85FB1">
        <w:rPr>
          <w:rFonts w:ascii="Times New Roman" w:hAnsi="Times New Roman"/>
          <w:sz w:val="24"/>
          <w:szCs w:val="24"/>
        </w:rPr>
        <w:t xml:space="preserve">izvršenje u istom razdoblju prethodne godine </w:t>
      </w:r>
      <w:r w:rsidR="00DA745B">
        <w:rPr>
          <w:rFonts w:ascii="Times New Roman" w:hAnsi="Times New Roman"/>
          <w:sz w:val="24"/>
          <w:szCs w:val="24"/>
        </w:rPr>
        <w:t>iznosi</w:t>
      </w:r>
      <w:r w:rsidRPr="00842963">
        <w:rPr>
          <w:rFonts w:ascii="Times New Roman" w:hAnsi="Times New Roman"/>
          <w:sz w:val="24"/>
          <w:szCs w:val="24"/>
        </w:rPr>
        <w:t xml:space="preserve"> </w:t>
      </w:r>
      <w:r w:rsidR="00C85FB1">
        <w:rPr>
          <w:rFonts w:ascii="Times New Roman" w:hAnsi="Times New Roman"/>
          <w:sz w:val="24"/>
          <w:szCs w:val="24"/>
        </w:rPr>
        <w:t xml:space="preserve">81,81 </w:t>
      </w:r>
      <w:r w:rsidRPr="00842963">
        <w:rPr>
          <w:rFonts w:ascii="Times New Roman" w:hAnsi="Times New Roman"/>
          <w:sz w:val="24"/>
          <w:szCs w:val="24"/>
        </w:rPr>
        <w:t>%</w:t>
      </w:r>
      <w:r w:rsidR="00CE06E7">
        <w:rPr>
          <w:rFonts w:ascii="Times New Roman" w:hAnsi="Times New Roman"/>
          <w:sz w:val="24"/>
          <w:szCs w:val="24"/>
        </w:rPr>
        <w:t xml:space="preserve">, </w:t>
      </w:r>
      <w:r w:rsidR="00DA745B">
        <w:rPr>
          <w:rFonts w:ascii="Times New Roman" w:hAnsi="Times New Roman"/>
          <w:sz w:val="24"/>
          <w:szCs w:val="24"/>
        </w:rPr>
        <w:t xml:space="preserve">odnosno </w:t>
      </w:r>
      <w:r w:rsidR="000B4E56">
        <w:rPr>
          <w:rFonts w:ascii="Times New Roman" w:hAnsi="Times New Roman"/>
          <w:sz w:val="24"/>
          <w:szCs w:val="24"/>
        </w:rPr>
        <w:t>ukupno ostvarenje prihoda</w:t>
      </w:r>
      <w:r w:rsidR="00DA745B">
        <w:rPr>
          <w:rFonts w:ascii="Times New Roman" w:hAnsi="Times New Roman"/>
          <w:sz w:val="24"/>
          <w:szCs w:val="24"/>
        </w:rPr>
        <w:t xml:space="preserve"> je </w:t>
      </w:r>
      <w:r w:rsidR="00C85FB1">
        <w:rPr>
          <w:rFonts w:ascii="Times New Roman" w:hAnsi="Times New Roman"/>
          <w:sz w:val="24"/>
          <w:szCs w:val="24"/>
        </w:rPr>
        <w:t>manje</w:t>
      </w:r>
      <w:r w:rsidR="00DA745B">
        <w:rPr>
          <w:rFonts w:ascii="Times New Roman" w:hAnsi="Times New Roman"/>
          <w:sz w:val="24"/>
          <w:szCs w:val="24"/>
        </w:rPr>
        <w:t xml:space="preserve"> za </w:t>
      </w:r>
      <w:r w:rsidR="00C85FB1">
        <w:rPr>
          <w:rFonts w:ascii="Times New Roman" w:hAnsi="Times New Roman"/>
          <w:sz w:val="24"/>
          <w:szCs w:val="24"/>
        </w:rPr>
        <w:t>9,95</w:t>
      </w:r>
      <w:r w:rsidR="000214C9">
        <w:rPr>
          <w:rFonts w:ascii="Times New Roman" w:hAnsi="Times New Roman"/>
          <w:sz w:val="24"/>
          <w:szCs w:val="24"/>
        </w:rPr>
        <w:t xml:space="preserve"> </w:t>
      </w:r>
      <w:r w:rsidR="00DA745B">
        <w:rPr>
          <w:rFonts w:ascii="Times New Roman" w:hAnsi="Times New Roman"/>
          <w:sz w:val="24"/>
          <w:szCs w:val="24"/>
        </w:rPr>
        <w:t>milijuna eura</w:t>
      </w:r>
      <w:r w:rsidR="00DA642E">
        <w:rPr>
          <w:rFonts w:ascii="Times New Roman" w:hAnsi="Times New Roman"/>
          <w:sz w:val="24"/>
          <w:szCs w:val="24"/>
        </w:rPr>
        <w:t xml:space="preserve">. </w:t>
      </w:r>
    </w:p>
    <w:p w14:paraId="4A17613D" w14:textId="0540B910" w:rsidR="00524C4E" w:rsidRPr="00BC4B43" w:rsidRDefault="00743FEB" w:rsidP="00A97B04">
      <w:pPr>
        <w:suppressAutoHyphens w:val="0"/>
        <w:spacing w:after="120"/>
        <w:jc w:val="both"/>
        <w:rPr>
          <w:rFonts w:ascii="Times New Roman" w:hAnsi="Times New Roman"/>
          <w:b/>
          <w:bCs/>
          <w:sz w:val="24"/>
          <w:szCs w:val="24"/>
          <w:u w:val="single"/>
        </w:rPr>
      </w:pPr>
      <w:r w:rsidRPr="00BC4B43">
        <w:rPr>
          <w:rFonts w:ascii="Times New Roman" w:hAnsi="Times New Roman"/>
          <w:b/>
          <w:bCs/>
          <w:sz w:val="24"/>
          <w:szCs w:val="24"/>
          <w:u w:val="single"/>
        </w:rPr>
        <w:t xml:space="preserve">PRIHODI </w:t>
      </w:r>
      <w:r w:rsidR="00BC4B43" w:rsidRPr="00BC4B43">
        <w:rPr>
          <w:rFonts w:ascii="Times New Roman" w:hAnsi="Times New Roman"/>
          <w:b/>
          <w:bCs/>
          <w:sz w:val="24"/>
          <w:szCs w:val="24"/>
          <w:u w:val="single"/>
        </w:rPr>
        <w:t>I PRIMICI</w:t>
      </w:r>
    </w:p>
    <w:p w14:paraId="4BE509C8" w14:textId="79486205" w:rsidR="007E015C" w:rsidRDefault="007E015C" w:rsidP="00A97B04">
      <w:pPr>
        <w:suppressAutoHyphens w:val="0"/>
        <w:spacing w:after="120"/>
        <w:jc w:val="both"/>
        <w:rPr>
          <w:rFonts w:ascii="Times New Roman" w:hAnsi="Times New Roman"/>
          <w:sz w:val="24"/>
          <w:szCs w:val="24"/>
        </w:rPr>
      </w:pPr>
      <w:r w:rsidRPr="007E015C">
        <w:rPr>
          <w:rFonts w:ascii="Times New Roman" w:hAnsi="Times New Roman"/>
          <w:sz w:val="24"/>
          <w:szCs w:val="24"/>
        </w:rPr>
        <w:t xml:space="preserve">Ukupno ostvarenje prihoda u odnosu na </w:t>
      </w:r>
      <w:r w:rsidR="000B4E56">
        <w:rPr>
          <w:rFonts w:ascii="Times New Roman" w:hAnsi="Times New Roman"/>
          <w:sz w:val="24"/>
          <w:szCs w:val="24"/>
        </w:rPr>
        <w:t xml:space="preserve">isto razdoblje prethodne godine je rezultat znatno manje ostvarenje prihoda od prodaje nefinancijske imovine, a odnosi se na </w:t>
      </w:r>
      <w:proofErr w:type="spellStart"/>
      <w:r w:rsidR="000B4E56">
        <w:rPr>
          <w:rFonts w:ascii="Times New Roman" w:hAnsi="Times New Roman"/>
          <w:sz w:val="24"/>
          <w:szCs w:val="24"/>
        </w:rPr>
        <w:t>zanavljanje</w:t>
      </w:r>
      <w:proofErr w:type="spellEnd"/>
      <w:r w:rsidR="000B4E56">
        <w:rPr>
          <w:rFonts w:ascii="Times New Roman" w:hAnsi="Times New Roman"/>
          <w:sz w:val="24"/>
          <w:szCs w:val="24"/>
        </w:rPr>
        <w:t xml:space="preserve"> obveznih zaliha.</w:t>
      </w:r>
    </w:p>
    <w:p w14:paraId="6D77CC3C" w14:textId="77777777" w:rsidR="007E015C" w:rsidRPr="00587AD5" w:rsidRDefault="00CE06E7" w:rsidP="00A97B04">
      <w:pPr>
        <w:suppressAutoHyphens w:val="0"/>
        <w:spacing w:after="120"/>
        <w:jc w:val="both"/>
        <w:rPr>
          <w:rFonts w:ascii="Times New Roman" w:hAnsi="Times New Roman"/>
          <w:b/>
          <w:bCs/>
          <w:i/>
          <w:iCs/>
          <w:sz w:val="24"/>
          <w:szCs w:val="24"/>
        </w:rPr>
      </w:pPr>
      <w:r w:rsidRPr="00587AD5">
        <w:rPr>
          <w:rFonts w:ascii="Times New Roman" w:hAnsi="Times New Roman"/>
          <w:b/>
          <w:bCs/>
          <w:i/>
          <w:iCs/>
          <w:sz w:val="24"/>
          <w:szCs w:val="24"/>
        </w:rPr>
        <w:t xml:space="preserve">6 PRIHODI POSLOVANJA </w:t>
      </w:r>
    </w:p>
    <w:p w14:paraId="239E2093" w14:textId="7E1B651B" w:rsidR="007E015C" w:rsidRDefault="007E015C" w:rsidP="000B4E56">
      <w:pPr>
        <w:jc w:val="both"/>
        <w:rPr>
          <w:rFonts w:ascii="Times New Roman" w:hAnsi="Times New Roman"/>
          <w:sz w:val="24"/>
          <w:szCs w:val="24"/>
        </w:rPr>
      </w:pPr>
      <w:r w:rsidRPr="007E015C">
        <w:rPr>
          <w:rFonts w:ascii="Times New Roman" w:hAnsi="Times New Roman"/>
          <w:sz w:val="24"/>
          <w:szCs w:val="24"/>
        </w:rPr>
        <w:t>U odnosu na isto razdoblje prethodne godine ostvareno je</w:t>
      </w:r>
      <w:r w:rsidR="00BE7022">
        <w:rPr>
          <w:rFonts w:ascii="Times New Roman" w:hAnsi="Times New Roman"/>
          <w:sz w:val="24"/>
          <w:szCs w:val="24"/>
        </w:rPr>
        <w:t xml:space="preserve"> </w:t>
      </w:r>
      <w:r w:rsidR="000B4E56">
        <w:rPr>
          <w:rFonts w:ascii="Times New Roman" w:hAnsi="Times New Roman"/>
          <w:sz w:val="24"/>
          <w:szCs w:val="24"/>
        </w:rPr>
        <w:t>povećanje</w:t>
      </w:r>
      <w:r w:rsidRPr="007E015C">
        <w:rPr>
          <w:rFonts w:ascii="Times New Roman" w:hAnsi="Times New Roman"/>
          <w:sz w:val="24"/>
          <w:szCs w:val="24"/>
        </w:rPr>
        <w:t xml:space="preserve"> prihoda poslovanja</w:t>
      </w:r>
      <w:r w:rsidR="000B4E56">
        <w:rPr>
          <w:rFonts w:ascii="Times New Roman" w:hAnsi="Times New Roman"/>
          <w:sz w:val="24"/>
          <w:szCs w:val="24"/>
        </w:rPr>
        <w:t>.</w:t>
      </w:r>
    </w:p>
    <w:p w14:paraId="3442031A" w14:textId="19342D87" w:rsidR="007E015C" w:rsidRPr="007E015C" w:rsidRDefault="007E015C" w:rsidP="00A97B04">
      <w:pPr>
        <w:jc w:val="both"/>
        <w:rPr>
          <w:rFonts w:ascii="Times New Roman" w:hAnsi="Times New Roman"/>
          <w:sz w:val="24"/>
          <w:szCs w:val="24"/>
        </w:rPr>
      </w:pPr>
      <w:r w:rsidRPr="007E015C">
        <w:rPr>
          <w:rFonts w:ascii="Times New Roman" w:hAnsi="Times New Roman"/>
          <w:sz w:val="24"/>
          <w:szCs w:val="24"/>
        </w:rPr>
        <w:t xml:space="preserve"> </w:t>
      </w:r>
      <w:r>
        <w:rPr>
          <w:rFonts w:ascii="Times New Roman" w:hAnsi="Times New Roman"/>
          <w:sz w:val="24"/>
          <w:szCs w:val="24"/>
        </w:rPr>
        <w:t xml:space="preserve">Prihodi poslovanja po </w:t>
      </w:r>
      <w:r w:rsidRPr="007E015C">
        <w:rPr>
          <w:rFonts w:ascii="Times New Roman" w:hAnsi="Times New Roman"/>
          <w:sz w:val="24"/>
          <w:szCs w:val="24"/>
        </w:rPr>
        <w:t xml:space="preserve">kategorijama prihoda: </w:t>
      </w:r>
    </w:p>
    <w:p w14:paraId="0F145989" w14:textId="77777777" w:rsidR="000B4E56" w:rsidRDefault="007E015C" w:rsidP="00A97B04">
      <w:pPr>
        <w:suppressAutoHyphens w:val="0"/>
        <w:spacing w:after="120"/>
        <w:jc w:val="both"/>
        <w:rPr>
          <w:rFonts w:ascii="Times New Roman" w:hAnsi="Times New Roman"/>
          <w:sz w:val="24"/>
          <w:szCs w:val="24"/>
        </w:rPr>
      </w:pPr>
      <w:r w:rsidRPr="007E015C">
        <w:rPr>
          <w:rFonts w:ascii="Times New Roman" w:hAnsi="Times New Roman"/>
          <w:sz w:val="24"/>
          <w:szCs w:val="24"/>
        </w:rPr>
        <w:t>•</w:t>
      </w:r>
      <w:r w:rsidRPr="007E015C">
        <w:rPr>
          <w:rFonts w:ascii="Times New Roman" w:hAnsi="Times New Roman"/>
          <w:sz w:val="24"/>
          <w:szCs w:val="24"/>
        </w:rPr>
        <w:tab/>
      </w:r>
      <w:r w:rsidRPr="007E015C">
        <w:rPr>
          <w:rFonts w:ascii="Times New Roman" w:hAnsi="Times New Roman"/>
          <w:b/>
          <w:bCs/>
          <w:i/>
          <w:iCs/>
          <w:sz w:val="24"/>
          <w:szCs w:val="24"/>
        </w:rPr>
        <w:t xml:space="preserve">63 </w:t>
      </w:r>
      <w:r w:rsidR="00264C30" w:rsidRPr="00264C30">
        <w:rPr>
          <w:rFonts w:ascii="Times New Roman" w:hAnsi="Times New Roman"/>
          <w:b/>
          <w:bCs/>
          <w:i/>
          <w:iCs/>
          <w:sz w:val="24"/>
          <w:szCs w:val="24"/>
        </w:rPr>
        <w:t>Pomoći iz inozemstva i od subjekata unutar općeg proračuna</w:t>
      </w:r>
      <w:r w:rsidRPr="007E015C">
        <w:rPr>
          <w:rFonts w:ascii="Times New Roman" w:hAnsi="Times New Roman"/>
          <w:sz w:val="24"/>
          <w:szCs w:val="24"/>
        </w:rPr>
        <w:t xml:space="preserve">– </w:t>
      </w:r>
    </w:p>
    <w:p w14:paraId="7D899BF7" w14:textId="25004E10" w:rsidR="007E015C" w:rsidRDefault="000B4E56" w:rsidP="00A97B04">
      <w:pPr>
        <w:suppressAutoHyphens w:val="0"/>
        <w:spacing w:after="120"/>
        <w:jc w:val="both"/>
        <w:rPr>
          <w:rFonts w:ascii="Times New Roman" w:hAnsi="Times New Roman"/>
          <w:sz w:val="24"/>
          <w:szCs w:val="24"/>
        </w:rPr>
      </w:pPr>
      <w:r>
        <w:rPr>
          <w:rFonts w:ascii="Times New Roman" w:hAnsi="Times New Roman"/>
          <w:sz w:val="24"/>
          <w:szCs w:val="24"/>
        </w:rPr>
        <w:t xml:space="preserve">U istom razdoblju prethodne godine su ostvareni prihodi koji su se odnosili na </w:t>
      </w:r>
      <w:r w:rsidR="007E015C" w:rsidRPr="007E015C">
        <w:rPr>
          <w:rFonts w:ascii="Times New Roman" w:hAnsi="Times New Roman"/>
          <w:sz w:val="24"/>
          <w:szCs w:val="24"/>
        </w:rPr>
        <w:t>prihode za provedbu projekta unutar aktivnosti K919006 Geotermalni projekti NPOO</w:t>
      </w:r>
      <w:r w:rsidR="00EC0550">
        <w:rPr>
          <w:rFonts w:ascii="Times New Roman" w:hAnsi="Times New Roman"/>
          <w:sz w:val="24"/>
          <w:szCs w:val="24"/>
        </w:rPr>
        <w:t xml:space="preserve">, </w:t>
      </w:r>
      <w:r w:rsidR="007E015C" w:rsidRPr="00A1190B">
        <w:rPr>
          <w:rFonts w:ascii="Times New Roman" w:hAnsi="Times New Roman"/>
          <w:sz w:val="24"/>
          <w:szCs w:val="24"/>
        </w:rPr>
        <w:t>prihode za provedbu projekta K919007 Norveški financijski mehanizam 2014-2021</w:t>
      </w:r>
      <w:r w:rsidR="007E015C" w:rsidRPr="007E015C">
        <w:rPr>
          <w:rFonts w:ascii="Times New Roman" w:hAnsi="Times New Roman"/>
          <w:sz w:val="24"/>
          <w:szCs w:val="24"/>
        </w:rPr>
        <w:t xml:space="preserve"> Energija i klimatske promjene</w:t>
      </w:r>
      <w:r w:rsidR="00A1190B">
        <w:rPr>
          <w:rFonts w:ascii="Times New Roman" w:hAnsi="Times New Roman"/>
          <w:sz w:val="24"/>
          <w:szCs w:val="24"/>
        </w:rPr>
        <w:t xml:space="preserve"> koji služe za pokriće troškova promidžbe, informiranja i završne radionice  (projekt završen 30.04.2024.) </w:t>
      </w:r>
      <w:r w:rsidR="00EC0550">
        <w:rPr>
          <w:rFonts w:ascii="Times New Roman" w:hAnsi="Times New Roman"/>
          <w:sz w:val="24"/>
          <w:szCs w:val="24"/>
        </w:rPr>
        <w:t>i prihode za provedbu projekta T919008 Interreg Green Hydr</w:t>
      </w:r>
      <w:r w:rsidR="007E015C" w:rsidRPr="007E015C">
        <w:rPr>
          <w:rFonts w:ascii="Times New Roman" w:hAnsi="Times New Roman"/>
          <w:sz w:val="24"/>
          <w:szCs w:val="24"/>
        </w:rPr>
        <w:t>a</w:t>
      </w:r>
      <w:r w:rsidR="00EC0550">
        <w:rPr>
          <w:rFonts w:ascii="Times New Roman" w:hAnsi="Times New Roman"/>
          <w:sz w:val="24"/>
          <w:szCs w:val="24"/>
        </w:rPr>
        <w:t xml:space="preserve"> čija</w:t>
      </w:r>
      <w:r w:rsidR="007E015C" w:rsidRPr="007E015C">
        <w:rPr>
          <w:rFonts w:ascii="Times New Roman" w:hAnsi="Times New Roman"/>
          <w:sz w:val="24"/>
          <w:szCs w:val="24"/>
        </w:rPr>
        <w:t xml:space="preserve"> je provedba </w:t>
      </w:r>
      <w:r w:rsidR="00322820">
        <w:rPr>
          <w:rFonts w:ascii="Times New Roman" w:hAnsi="Times New Roman"/>
          <w:sz w:val="24"/>
          <w:szCs w:val="24"/>
        </w:rPr>
        <w:t>započela u travnju</w:t>
      </w:r>
      <w:r w:rsidR="00EC0550">
        <w:rPr>
          <w:rFonts w:ascii="Times New Roman" w:hAnsi="Times New Roman"/>
          <w:sz w:val="24"/>
          <w:szCs w:val="24"/>
        </w:rPr>
        <w:t xml:space="preserve"> 2024</w:t>
      </w:r>
      <w:r w:rsidR="007E015C" w:rsidRPr="007E015C">
        <w:rPr>
          <w:rFonts w:ascii="Times New Roman" w:hAnsi="Times New Roman"/>
          <w:sz w:val="24"/>
          <w:szCs w:val="24"/>
        </w:rPr>
        <w:t>.</w:t>
      </w:r>
      <w:r w:rsidR="00EC0550">
        <w:rPr>
          <w:rFonts w:ascii="Times New Roman" w:hAnsi="Times New Roman"/>
          <w:sz w:val="24"/>
          <w:szCs w:val="24"/>
        </w:rPr>
        <w:t>godine.</w:t>
      </w:r>
    </w:p>
    <w:p w14:paraId="28987EFA" w14:textId="0732185B" w:rsidR="000B4E56" w:rsidRPr="007E015C" w:rsidRDefault="000B4E56" w:rsidP="00A97B04">
      <w:pPr>
        <w:suppressAutoHyphens w:val="0"/>
        <w:spacing w:after="120"/>
        <w:jc w:val="both"/>
        <w:rPr>
          <w:rFonts w:ascii="Times New Roman" w:hAnsi="Times New Roman"/>
          <w:sz w:val="24"/>
          <w:szCs w:val="24"/>
        </w:rPr>
      </w:pPr>
      <w:r>
        <w:rPr>
          <w:rFonts w:ascii="Times New Roman" w:hAnsi="Times New Roman"/>
          <w:sz w:val="24"/>
          <w:szCs w:val="24"/>
        </w:rPr>
        <w:t xml:space="preserve">U 2025. godini navedeni prihodi su planirani na </w:t>
      </w:r>
      <w:r w:rsidR="005E49C3">
        <w:rPr>
          <w:rFonts w:ascii="Times New Roman" w:hAnsi="Times New Roman"/>
          <w:sz w:val="24"/>
          <w:szCs w:val="24"/>
        </w:rPr>
        <w:t>skupini konta 67 -Prihodi iz proračuna.</w:t>
      </w:r>
    </w:p>
    <w:p w14:paraId="667EDE4F" w14:textId="1288CFB4" w:rsidR="007E015C" w:rsidRPr="007E015C" w:rsidRDefault="007E015C" w:rsidP="00A97B04">
      <w:pPr>
        <w:suppressAutoHyphens w:val="0"/>
        <w:spacing w:after="120"/>
        <w:jc w:val="both"/>
        <w:rPr>
          <w:rFonts w:ascii="Times New Roman" w:hAnsi="Times New Roman"/>
          <w:sz w:val="24"/>
          <w:szCs w:val="24"/>
        </w:rPr>
      </w:pPr>
      <w:r w:rsidRPr="007E015C">
        <w:rPr>
          <w:rFonts w:ascii="Times New Roman" w:hAnsi="Times New Roman"/>
          <w:sz w:val="24"/>
          <w:szCs w:val="24"/>
        </w:rPr>
        <w:t>•</w:t>
      </w:r>
      <w:r w:rsidRPr="007E015C">
        <w:rPr>
          <w:rFonts w:ascii="Times New Roman" w:hAnsi="Times New Roman"/>
          <w:sz w:val="24"/>
          <w:szCs w:val="24"/>
        </w:rPr>
        <w:tab/>
      </w:r>
      <w:r w:rsidRPr="0064300A">
        <w:rPr>
          <w:rFonts w:ascii="Times New Roman" w:hAnsi="Times New Roman"/>
          <w:b/>
          <w:bCs/>
          <w:i/>
          <w:iCs/>
          <w:sz w:val="24"/>
          <w:szCs w:val="24"/>
        </w:rPr>
        <w:t xml:space="preserve">65 </w:t>
      </w:r>
      <w:r w:rsidR="0064300A" w:rsidRPr="0064300A">
        <w:rPr>
          <w:rFonts w:ascii="Times New Roman" w:hAnsi="Times New Roman"/>
          <w:b/>
          <w:bCs/>
          <w:i/>
          <w:iCs/>
          <w:sz w:val="24"/>
          <w:szCs w:val="24"/>
        </w:rPr>
        <w:t>Prihodi od upravnih i administrativnih pristojbi, pristojbi po posebnim propisima i naknada</w:t>
      </w:r>
      <w:r w:rsidR="0064300A">
        <w:rPr>
          <w:rFonts w:ascii="Times New Roman" w:hAnsi="Times New Roman"/>
          <w:sz w:val="24"/>
          <w:szCs w:val="24"/>
        </w:rPr>
        <w:t xml:space="preserve"> </w:t>
      </w:r>
      <w:r w:rsidRPr="007E015C">
        <w:rPr>
          <w:rFonts w:ascii="Times New Roman" w:hAnsi="Times New Roman"/>
          <w:sz w:val="24"/>
          <w:szCs w:val="24"/>
        </w:rPr>
        <w:t xml:space="preserve">ostvareni su </w:t>
      </w:r>
      <w:r w:rsidR="005E49C3">
        <w:rPr>
          <w:rFonts w:ascii="Times New Roman" w:hAnsi="Times New Roman"/>
          <w:sz w:val="24"/>
          <w:szCs w:val="24"/>
        </w:rPr>
        <w:t>194,70</w:t>
      </w:r>
      <w:r w:rsidR="0064300A">
        <w:rPr>
          <w:rFonts w:ascii="Times New Roman" w:hAnsi="Times New Roman"/>
          <w:sz w:val="24"/>
          <w:szCs w:val="24"/>
        </w:rPr>
        <w:t xml:space="preserve">% u odnosu na </w:t>
      </w:r>
      <w:r w:rsidR="005E49C3">
        <w:rPr>
          <w:rFonts w:ascii="Times New Roman" w:hAnsi="Times New Roman"/>
          <w:sz w:val="24"/>
          <w:szCs w:val="24"/>
        </w:rPr>
        <w:t>isto razdoblje prošle godine</w:t>
      </w:r>
      <w:r w:rsidR="0064300A">
        <w:rPr>
          <w:rFonts w:ascii="Times New Roman" w:hAnsi="Times New Roman"/>
          <w:sz w:val="24"/>
          <w:szCs w:val="24"/>
        </w:rPr>
        <w:t>.</w:t>
      </w:r>
      <w:r w:rsidRPr="007E015C">
        <w:rPr>
          <w:rFonts w:ascii="Times New Roman" w:hAnsi="Times New Roman"/>
          <w:sz w:val="24"/>
          <w:szCs w:val="24"/>
        </w:rPr>
        <w:t xml:space="preserve">, a </w:t>
      </w:r>
      <w:r w:rsidR="005F617F">
        <w:rPr>
          <w:rFonts w:ascii="Times New Roman" w:hAnsi="Times New Roman"/>
          <w:sz w:val="24"/>
          <w:szCs w:val="24"/>
        </w:rPr>
        <w:t>generirani</w:t>
      </w:r>
      <w:r w:rsidRPr="007E015C">
        <w:rPr>
          <w:rFonts w:ascii="Times New Roman" w:hAnsi="Times New Roman"/>
          <w:sz w:val="24"/>
          <w:szCs w:val="24"/>
        </w:rPr>
        <w:t xml:space="preserve"> su temeljem evidentiranih uplata vezano za </w:t>
      </w:r>
      <w:bookmarkStart w:id="0" w:name="_Hlk204071094"/>
      <w:r w:rsidRPr="007E015C">
        <w:rPr>
          <w:rFonts w:ascii="Times New Roman" w:hAnsi="Times New Roman"/>
          <w:sz w:val="24"/>
          <w:szCs w:val="24"/>
        </w:rPr>
        <w:t>Koordinaciju za sigurnost pri odobalnom istraživanju i eksploataciji ugljikovodika</w:t>
      </w:r>
      <w:bookmarkEnd w:id="0"/>
      <w:r w:rsidR="00D36E30">
        <w:rPr>
          <w:rFonts w:ascii="Times New Roman" w:hAnsi="Times New Roman"/>
          <w:sz w:val="24"/>
          <w:szCs w:val="24"/>
        </w:rPr>
        <w:t xml:space="preserve">, pasivnih kamata te ugovornih kazni. </w:t>
      </w:r>
      <w:r w:rsidRPr="007E015C">
        <w:rPr>
          <w:rFonts w:ascii="Times New Roman" w:hAnsi="Times New Roman"/>
          <w:sz w:val="24"/>
          <w:szCs w:val="24"/>
        </w:rPr>
        <w:t>Agencija je dužna evidentirati ostvareni prihod uplaćen od strane ovlaštenika te izvršiti isplate za isplatu sukladno članku 17. Uredbe o Koordinaciji za sigurnost pri odobalnom istraživanju i eksploataciji ugljikovodika.</w:t>
      </w:r>
    </w:p>
    <w:p w14:paraId="1719D4E4" w14:textId="77777777" w:rsidR="00910D85" w:rsidRDefault="007E015C" w:rsidP="00A97B04">
      <w:pPr>
        <w:suppressAutoHyphens w:val="0"/>
        <w:spacing w:after="120"/>
        <w:jc w:val="both"/>
        <w:rPr>
          <w:rFonts w:ascii="Times New Roman" w:hAnsi="Times New Roman"/>
          <w:sz w:val="24"/>
          <w:szCs w:val="24"/>
        </w:rPr>
      </w:pPr>
      <w:r w:rsidRPr="007E015C">
        <w:rPr>
          <w:rFonts w:ascii="Times New Roman" w:hAnsi="Times New Roman"/>
          <w:sz w:val="24"/>
          <w:szCs w:val="24"/>
        </w:rPr>
        <w:t>•</w:t>
      </w:r>
      <w:r w:rsidRPr="007E015C">
        <w:rPr>
          <w:rFonts w:ascii="Times New Roman" w:hAnsi="Times New Roman"/>
          <w:sz w:val="24"/>
          <w:szCs w:val="24"/>
        </w:rPr>
        <w:tab/>
        <w:t xml:space="preserve"> </w:t>
      </w:r>
      <w:r w:rsidRPr="00524C4E">
        <w:rPr>
          <w:rFonts w:ascii="Times New Roman" w:hAnsi="Times New Roman"/>
          <w:b/>
          <w:bCs/>
          <w:i/>
          <w:iCs/>
          <w:sz w:val="24"/>
          <w:szCs w:val="24"/>
        </w:rPr>
        <w:t xml:space="preserve">67 </w:t>
      </w:r>
      <w:r w:rsidR="0064300A" w:rsidRPr="00524C4E">
        <w:rPr>
          <w:rFonts w:ascii="Times New Roman" w:hAnsi="Times New Roman"/>
          <w:b/>
          <w:bCs/>
          <w:i/>
          <w:iCs/>
          <w:sz w:val="24"/>
          <w:szCs w:val="24"/>
        </w:rPr>
        <w:t>Prihodi iz proračuna</w:t>
      </w:r>
      <w:r w:rsidR="0064300A" w:rsidRPr="00524C4E">
        <w:rPr>
          <w:rFonts w:ascii="Times New Roman" w:hAnsi="Times New Roman"/>
          <w:sz w:val="24"/>
          <w:szCs w:val="24"/>
        </w:rPr>
        <w:t xml:space="preserve"> </w:t>
      </w:r>
      <w:r w:rsidRPr="00524C4E">
        <w:rPr>
          <w:rFonts w:ascii="Times New Roman" w:hAnsi="Times New Roman"/>
          <w:sz w:val="24"/>
          <w:szCs w:val="24"/>
        </w:rPr>
        <w:t xml:space="preserve">za financiranje redovne djelatnosti proračunskih korisnika su ostvareni </w:t>
      </w:r>
      <w:r w:rsidR="005E49C3">
        <w:rPr>
          <w:rFonts w:ascii="Times New Roman" w:hAnsi="Times New Roman"/>
          <w:sz w:val="24"/>
          <w:szCs w:val="24"/>
        </w:rPr>
        <w:t>147,3</w:t>
      </w:r>
      <w:r w:rsidR="00AD45EA" w:rsidRPr="00524C4E">
        <w:rPr>
          <w:rFonts w:ascii="Times New Roman" w:hAnsi="Times New Roman"/>
          <w:sz w:val="24"/>
          <w:szCs w:val="24"/>
        </w:rPr>
        <w:t>%</w:t>
      </w:r>
      <w:r w:rsidRPr="00524C4E">
        <w:rPr>
          <w:rFonts w:ascii="Times New Roman" w:hAnsi="Times New Roman"/>
          <w:sz w:val="24"/>
          <w:szCs w:val="24"/>
        </w:rPr>
        <w:t xml:space="preserve"> u odnosu na </w:t>
      </w:r>
      <w:r w:rsidR="005E49C3">
        <w:rPr>
          <w:rFonts w:ascii="Times New Roman" w:hAnsi="Times New Roman"/>
          <w:sz w:val="24"/>
          <w:szCs w:val="24"/>
        </w:rPr>
        <w:t>isto razdoblje prethodne</w:t>
      </w:r>
      <w:r w:rsidR="005832AF">
        <w:rPr>
          <w:rFonts w:ascii="Times New Roman" w:hAnsi="Times New Roman"/>
          <w:sz w:val="24"/>
          <w:szCs w:val="24"/>
        </w:rPr>
        <w:t xml:space="preserve"> godine</w:t>
      </w:r>
      <w:r w:rsidR="00853728">
        <w:rPr>
          <w:rFonts w:ascii="Times New Roman" w:hAnsi="Times New Roman"/>
          <w:sz w:val="24"/>
          <w:szCs w:val="24"/>
        </w:rPr>
        <w:t xml:space="preserve">, a odnose se </w:t>
      </w:r>
      <w:r w:rsidR="00853728" w:rsidRPr="00853728">
        <w:rPr>
          <w:rFonts w:ascii="Times New Roman" w:hAnsi="Times New Roman"/>
          <w:sz w:val="24"/>
          <w:szCs w:val="24"/>
        </w:rPr>
        <w:t xml:space="preserve">na prihode </w:t>
      </w:r>
      <w:r w:rsidR="00C14BBF">
        <w:rPr>
          <w:rFonts w:ascii="Times New Roman" w:hAnsi="Times New Roman"/>
          <w:sz w:val="24"/>
          <w:szCs w:val="24"/>
        </w:rPr>
        <w:t xml:space="preserve">iz proračuna za financiranje redovnog poslovanja te </w:t>
      </w:r>
      <w:r w:rsidR="00853728" w:rsidRPr="00853728">
        <w:rPr>
          <w:rFonts w:ascii="Times New Roman" w:hAnsi="Times New Roman"/>
          <w:sz w:val="24"/>
          <w:szCs w:val="24"/>
        </w:rPr>
        <w:t>za provedbu projekta unutar aktivnosti K919006 Geotermalni projekti NPOO</w:t>
      </w:r>
      <w:r w:rsidR="00C14BBF">
        <w:rPr>
          <w:rFonts w:ascii="Times New Roman" w:hAnsi="Times New Roman"/>
          <w:sz w:val="24"/>
          <w:szCs w:val="24"/>
        </w:rPr>
        <w:t xml:space="preserve"> </w:t>
      </w:r>
      <w:r w:rsidR="00853728" w:rsidRPr="00853728">
        <w:rPr>
          <w:rFonts w:ascii="Times New Roman" w:hAnsi="Times New Roman"/>
          <w:sz w:val="24"/>
          <w:szCs w:val="24"/>
        </w:rPr>
        <w:t xml:space="preserve">i prihode za provedbu projekta T919008 </w:t>
      </w:r>
      <w:proofErr w:type="spellStart"/>
      <w:r w:rsidR="00853728" w:rsidRPr="00853728">
        <w:rPr>
          <w:rFonts w:ascii="Times New Roman" w:hAnsi="Times New Roman"/>
          <w:sz w:val="24"/>
          <w:szCs w:val="24"/>
        </w:rPr>
        <w:t>Interreg</w:t>
      </w:r>
      <w:proofErr w:type="spellEnd"/>
      <w:r w:rsidR="00853728" w:rsidRPr="00853728">
        <w:rPr>
          <w:rFonts w:ascii="Times New Roman" w:hAnsi="Times New Roman"/>
          <w:sz w:val="24"/>
          <w:szCs w:val="24"/>
        </w:rPr>
        <w:t xml:space="preserve"> Green </w:t>
      </w:r>
      <w:proofErr w:type="spellStart"/>
      <w:r w:rsidR="00853728" w:rsidRPr="00853728">
        <w:rPr>
          <w:rFonts w:ascii="Times New Roman" w:hAnsi="Times New Roman"/>
          <w:sz w:val="24"/>
          <w:szCs w:val="24"/>
        </w:rPr>
        <w:t>Hydra</w:t>
      </w:r>
      <w:proofErr w:type="spellEnd"/>
      <w:r w:rsidR="00853728" w:rsidRPr="00853728">
        <w:rPr>
          <w:rFonts w:ascii="Times New Roman" w:hAnsi="Times New Roman"/>
          <w:sz w:val="24"/>
          <w:szCs w:val="24"/>
        </w:rPr>
        <w:t xml:space="preserve"> čija je provedba započela u travnju 2024.godine</w:t>
      </w:r>
      <w:r w:rsidR="00C14BBF">
        <w:rPr>
          <w:rFonts w:ascii="Times New Roman" w:hAnsi="Times New Roman"/>
          <w:sz w:val="24"/>
          <w:szCs w:val="24"/>
        </w:rPr>
        <w:t>, a u istom razdoblju prethodne godine su planirani na skupini konta 63</w:t>
      </w:r>
      <w:r w:rsidR="00853728" w:rsidRPr="00853728">
        <w:rPr>
          <w:rFonts w:ascii="Times New Roman" w:hAnsi="Times New Roman"/>
          <w:sz w:val="24"/>
          <w:szCs w:val="24"/>
        </w:rPr>
        <w:t>.</w:t>
      </w:r>
      <w:r w:rsidR="00853728">
        <w:rPr>
          <w:rFonts w:ascii="Times New Roman" w:hAnsi="Times New Roman"/>
          <w:sz w:val="24"/>
          <w:szCs w:val="24"/>
        </w:rPr>
        <w:t xml:space="preserve">  Povećanje je generirano uglavnom od prihoda za provedbu </w:t>
      </w:r>
    </w:p>
    <w:p w14:paraId="54653366" w14:textId="77777777" w:rsidR="00910D85" w:rsidRDefault="00910D85" w:rsidP="00A97B04">
      <w:pPr>
        <w:suppressAutoHyphens w:val="0"/>
        <w:spacing w:after="120"/>
        <w:jc w:val="both"/>
        <w:rPr>
          <w:rFonts w:ascii="Times New Roman" w:hAnsi="Times New Roman"/>
          <w:sz w:val="24"/>
          <w:szCs w:val="24"/>
        </w:rPr>
      </w:pPr>
    </w:p>
    <w:p w14:paraId="6498E856" w14:textId="5508F9D5" w:rsidR="007E015C" w:rsidRPr="005E49C3" w:rsidRDefault="00853728" w:rsidP="00A97B04">
      <w:pPr>
        <w:suppressAutoHyphens w:val="0"/>
        <w:spacing w:after="120"/>
        <w:jc w:val="both"/>
        <w:rPr>
          <w:rFonts w:ascii="Times New Roman" w:hAnsi="Times New Roman"/>
          <w:strike/>
          <w:sz w:val="24"/>
          <w:szCs w:val="24"/>
        </w:rPr>
      </w:pPr>
      <w:r w:rsidRPr="00853728">
        <w:rPr>
          <w:rFonts w:ascii="Times New Roman" w:hAnsi="Times New Roman"/>
          <w:sz w:val="24"/>
          <w:szCs w:val="24"/>
        </w:rPr>
        <w:t>Geotermalni projekti NPOO</w:t>
      </w:r>
      <w:r>
        <w:rPr>
          <w:rFonts w:ascii="Times New Roman" w:hAnsi="Times New Roman"/>
          <w:sz w:val="24"/>
          <w:szCs w:val="24"/>
        </w:rPr>
        <w:t xml:space="preserve"> i to za nabavu nefinancijske imovine koje se odnosi na izradu istražnih bušotina.</w:t>
      </w:r>
    </w:p>
    <w:p w14:paraId="617E12D6" w14:textId="77777777" w:rsidR="00D66D4F" w:rsidRDefault="00D66D4F" w:rsidP="00A97B04">
      <w:pPr>
        <w:spacing w:after="120"/>
        <w:jc w:val="both"/>
        <w:rPr>
          <w:rFonts w:ascii="Times New Roman" w:hAnsi="Times New Roman"/>
          <w:b/>
          <w:bCs/>
          <w:sz w:val="24"/>
          <w:szCs w:val="24"/>
        </w:rPr>
      </w:pPr>
      <w:bookmarkStart w:id="1" w:name="_Hlk119576809"/>
    </w:p>
    <w:p w14:paraId="28342AA0" w14:textId="7453F31F" w:rsidR="00F840C2" w:rsidRDefault="00587AD5" w:rsidP="00F840C2">
      <w:pPr>
        <w:spacing w:after="120"/>
        <w:jc w:val="both"/>
        <w:rPr>
          <w:rFonts w:ascii="Times New Roman" w:hAnsi="Times New Roman"/>
          <w:b/>
          <w:bCs/>
          <w:sz w:val="24"/>
          <w:szCs w:val="24"/>
        </w:rPr>
      </w:pPr>
      <w:r w:rsidRPr="0075775D">
        <w:rPr>
          <w:rFonts w:ascii="Times New Roman" w:hAnsi="Times New Roman"/>
          <w:b/>
          <w:bCs/>
          <w:sz w:val="24"/>
          <w:szCs w:val="24"/>
        </w:rPr>
        <w:t>7 PRIHODI OD IMOVINE</w:t>
      </w:r>
    </w:p>
    <w:p w14:paraId="2873CFBA" w14:textId="77777777" w:rsidR="00F840C2" w:rsidRPr="00F840C2" w:rsidRDefault="00F840C2" w:rsidP="00F840C2">
      <w:pPr>
        <w:spacing w:after="120"/>
        <w:jc w:val="both"/>
        <w:rPr>
          <w:rFonts w:ascii="Times New Roman" w:hAnsi="Times New Roman"/>
          <w:b/>
          <w:bCs/>
          <w:sz w:val="24"/>
          <w:szCs w:val="24"/>
        </w:rPr>
      </w:pPr>
    </w:p>
    <w:p w14:paraId="43257053" w14:textId="52297988" w:rsidR="00D15D66" w:rsidRPr="00D15D66" w:rsidRDefault="00587AD5" w:rsidP="0091376F">
      <w:pPr>
        <w:pStyle w:val="Odlomakpopisa"/>
        <w:numPr>
          <w:ilvl w:val="0"/>
          <w:numId w:val="3"/>
        </w:numPr>
        <w:suppressAutoHyphens w:val="0"/>
        <w:spacing w:after="120"/>
        <w:ind w:left="142" w:hanging="142"/>
        <w:jc w:val="both"/>
        <w:rPr>
          <w:rFonts w:ascii="Times New Roman" w:hAnsi="Times New Roman"/>
          <w:b/>
          <w:sz w:val="24"/>
          <w:szCs w:val="24"/>
          <w:u w:val="single"/>
        </w:rPr>
      </w:pPr>
      <w:r w:rsidRPr="00D15D66">
        <w:rPr>
          <w:rFonts w:ascii="Times New Roman" w:hAnsi="Times New Roman"/>
          <w:b/>
          <w:bCs/>
          <w:i/>
          <w:iCs/>
          <w:sz w:val="24"/>
          <w:szCs w:val="24"/>
        </w:rPr>
        <w:t xml:space="preserve">          71 Prihodi od prodaje proizvedene kratkotrajne imovine </w:t>
      </w:r>
      <w:r w:rsidRPr="00D15D66">
        <w:rPr>
          <w:rFonts w:ascii="Times New Roman" w:hAnsi="Times New Roman"/>
          <w:sz w:val="24"/>
          <w:szCs w:val="24"/>
        </w:rPr>
        <w:t xml:space="preserve">odnosno prodaje zaliha su ostvareni u </w:t>
      </w:r>
      <w:r w:rsidR="006A4D51">
        <w:rPr>
          <w:rFonts w:ascii="Times New Roman" w:hAnsi="Times New Roman"/>
          <w:sz w:val="24"/>
          <w:szCs w:val="24"/>
        </w:rPr>
        <w:t xml:space="preserve">znatno manjem </w:t>
      </w:r>
      <w:r w:rsidRPr="00D15D66">
        <w:rPr>
          <w:rFonts w:ascii="Times New Roman" w:hAnsi="Times New Roman"/>
          <w:sz w:val="24"/>
          <w:szCs w:val="24"/>
        </w:rPr>
        <w:t xml:space="preserve">iznosu u odnosu na isto razdoblje prošle godine. </w:t>
      </w:r>
      <w:bookmarkEnd w:id="1"/>
      <w:r w:rsidR="00D15D66">
        <w:rPr>
          <w:rFonts w:ascii="Times New Roman" w:hAnsi="Times New Roman"/>
          <w:sz w:val="24"/>
          <w:szCs w:val="24"/>
        </w:rPr>
        <w:br/>
      </w:r>
      <w:r w:rsidR="006A4D51">
        <w:rPr>
          <w:rFonts w:ascii="Times New Roman" w:hAnsi="Times New Roman"/>
          <w:sz w:val="24"/>
          <w:szCs w:val="24"/>
        </w:rPr>
        <w:t>Prihod je ostvaren kroz</w:t>
      </w:r>
      <w:r w:rsidR="00D15D66">
        <w:rPr>
          <w:rFonts w:ascii="Times New Roman" w:hAnsi="Times New Roman"/>
          <w:sz w:val="24"/>
          <w:szCs w:val="24"/>
        </w:rPr>
        <w:t xml:space="preserve"> </w:t>
      </w:r>
      <w:proofErr w:type="spellStart"/>
      <w:r w:rsidR="00D15D66">
        <w:rPr>
          <w:rFonts w:ascii="Times New Roman" w:hAnsi="Times New Roman"/>
          <w:sz w:val="24"/>
          <w:szCs w:val="24"/>
        </w:rPr>
        <w:t>zanavljanje</w:t>
      </w:r>
      <w:proofErr w:type="spellEnd"/>
      <w:r w:rsidR="00D15D66">
        <w:rPr>
          <w:rFonts w:ascii="Times New Roman" w:hAnsi="Times New Roman"/>
          <w:sz w:val="24"/>
          <w:szCs w:val="24"/>
        </w:rPr>
        <w:t xml:space="preserve"> </w:t>
      </w:r>
      <w:r w:rsidR="006A4D51">
        <w:rPr>
          <w:rFonts w:ascii="Times New Roman" w:hAnsi="Times New Roman"/>
          <w:sz w:val="24"/>
          <w:szCs w:val="24"/>
        </w:rPr>
        <w:t>manjeg dijela obveznih zaliha koje je započeto samim krajem prošle godine, a završeno početkom 2025. godine kad su po ugovoru o kompenzaciji priznati prihodi i rashodi kao knjigovodstvena kategorija bez novčanog tijeka.</w:t>
      </w:r>
    </w:p>
    <w:p w14:paraId="7568F7B7" w14:textId="77777777" w:rsidR="00D15D66" w:rsidRPr="00D15D66" w:rsidRDefault="00D15D66" w:rsidP="00D15D66">
      <w:pPr>
        <w:pStyle w:val="Odlomakpopisa"/>
        <w:suppressAutoHyphens w:val="0"/>
        <w:spacing w:after="120"/>
        <w:ind w:left="142"/>
        <w:jc w:val="both"/>
        <w:rPr>
          <w:rFonts w:ascii="Times New Roman" w:hAnsi="Times New Roman"/>
          <w:b/>
          <w:sz w:val="24"/>
          <w:szCs w:val="24"/>
          <w:u w:val="single"/>
        </w:rPr>
      </w:pPr>
    </w:p>
    <w:p w14:paraId="1A3A05AE" w14:textId="3931B625" w:rsidR="00D55640" w:rsidRPr="00D15D66" w:rsidRDefault="0029387C" w:rsidP="0091376F">
      <w:pPr>
        <w:pStyle w:val="Odlomakpopisa"/>
        <w:numPr>
          <w:ilvl w:val="0"/>
          <w:numId w:val="3"/>
        </w:numPr>
        <w:suppressAutoHyphens w:val="0"/>
        <w:spacing w:after="120"/>
        <w:ind w:left="142" w:hanging="142"/>
        <w:jc w:val="both"/>
        <w:rPr>
          <w:rFonts w:ascii="Times New Roman" w:hAnsi="Times New Roman"/>
          <w:b/>
          <w:sz w:val="24"/>
          <w:szCs w:val="24"/>
          <w:u w:val="single"/>
        </w:rPr>
      </w:pPr>
      <w:r w:rsidRPr="00D15D66">
        <w:rPr>
          <w:rFonts w:ascii="Times New Roman" w:hAnsi="Times New Roman"/>
          <w:b/>
          <w:sz w:val="24"/>
          <w:szCs w:val="24"/>
          <w:u w:val="single"/>
        </w:rPr>
        <w:t xml:space="preserve">RASHODI </w:t>
      </w:r>
      <w:r w:rsidR="00743FEB" w:rsidRPr="00D15D66">
        <w:rPr>
          <w:rFonts w:ascii="Times New Roman" w:hAnsi="Times New Roman"/>
          <w:b/>
          <w:sz w:val="24"/>
          <w:szCs w:val="24"/>
          <w:u w:val="single"/>
        </w:rPr>
        <w:t xml:space="preserve">I IZDACI </w:t>
      </w:r>
    </w:p>
    <w:p w14:paraId="7C81FBD3" w14:textId="56F42EBA" w:rsidR="00073F72" w:rsidRPr="00073F72" w:rsidRDefault="00073F72" w:rsidP="00A97B04">
      <w:pPr>
        <w:jc w:val="both"/>
        <w:rPr>
          <w:rFonts w:ascii="Times New Roman" w:hAnsi="Times New Roman"/>
          <w:b/>
          <w:sz w:val="24"/>
          <w:szCs w:val="24"/>
        </w:rPr>
      </w:pPr>
      <w:r w:rsidRPr="00073F72">
        <w:rPr>
          <w:rFonts w:ascii="Times New Roman" w:hAnsi="Times New Roman"/>
          <w:b/>
          <w:sz w:val="24"/>
          <w:szCs w:val="24"/>
        </w:rPr>
        <w:t xml:space="preserve">3 Rashodi poslovanja </w:t>
      </w:r>
    </w:p>
    <w:p w14:paraId="7FC3B685" w14:textId="0F6F4981" w:rsidR="00D55640" w:rsidRPr="00D55640" w:rsidRDefault="00073F72" w:rsidP="00A97B04">
      <w:pPr>
        <w:jc w:val="both"/>
        <w:rPr>
          <w:rFonts w:ascii="Times New Roman" w:hAnsi="Times New Roman"/>
          <w:bCs/>
          <w:sz w:val="24"/>
          <w:szCs w:val="24"/>
        </w:rPr>
      </w:pPr>
      <w:bookmarkStart w:id="2" w:name="_Hlk161647223"/>
      <w:r w:rsidRPr="00073F72">
        <w:rPr>
          <w:rFonts w:ascii="Times New Roman" w:hAnsi="Times New Roman"/>
          <w:bCs/>
          <w:sz w:val="24"/>
          <w:szCs w:val="24"/>
        </w:rPr>
        <w:t>Izvršenje rashoda</w:t>
      </w:r>
      <w:r>
        <w:rPr>
          <w:rFonts w:ascii="Times New Roman" w:hAnsi="Times New Roman"/>
          <w:bCs/>
          <w:sz w:val="24"/>
          <w:szCs w:val="24"/>
        </w:rPr>
        <w:t xml:space="preserve"> poslovanja </w:t>
      </w:r>
      <w:r w:rsidR="006A4D51">
        <w:rPr>
          <w:rFonts w:ascii="Times New Roman" w:hAnsi="Times New Roman"/>
          <w:bCs/>
          <w:sz w:val="24"/>
          <w:szCs w:val="24"/>
        </w:rPr>
        <w:t xml:space="preserve">minimalno </w:t>
      </w:r>
      <w:r w:rsidR="00313B3F">
        <w:rPr>
          <w:rFonts w:ascii="Times New Roman" w:hAnsi="Times New Roman"/>
          <w:bCs/>
          <w:sz w:val="24"/>
          <w:szCs w:val="24"/>
        </w:rPr>
        <w:t xml:space="preserve">je </w:t>
      </w:r>
      <w:r w:rsidR="006A4D51">
        <w:rPr>
          <w:rFonts w:ascii="Times New Roman" w:hAnsi="Times New Roman"/>
          <w:bCs/>
          <w:sz w:val="24"/>
          <w:szCs w:val="24"/>
        </w:rPr>
        <w:t>povećano</w:t>
      </w:r>
      <w:r>
        <w:rPr>
          <w:rFonts w:ascii="Times New Roman" w:hAnsi="Times New Roman"/>
          <w:bCs/>
          <w:sz w:val="24"/>
          <w:szCs w:val="24"/>
        </w:rPr>
        <w:t xml:space="preserve"> odnosu na isto</w:t>
      </w:r>
      <w:r w:rsidR="00B41C1A">
        <w:rPr>
          <w:rFonts w:ascii="Times New Roman" w:hAnsi="Times New Roman"/>
          <w:bCs/>
          <w:sz w:val="24"/>
          <w:szCs w:val="24"/>
        </w:rPr>
        <w:t xml:space="preserve"> razdoblje prethodne godine</w:t>
      </w:r>
    </w:p>
    <w:bookmarkEnd w:id="2"/>
    <w:p w14:paraId="2DE425F5" w14:textId="77777777" w:rsidR="0029387C" w:rsidRPr="00842963" w:rsidRDefault="0029387C" w:rsidP="00A97B04">
      <w:pPr>
        <w:spacing w:before="20" w:line="286" w:lineRule="auto"/>
        <w:jc w:val="both"/>
        <w:rPr>
          <w:rFonts w:ascii="Times New Roman" w:eastAsia="Times New Roman" w:hAnsi="Times New Roman"/>
          <w:b/>
          <w:bCs/>
          <w:sz w:val="24"/>
          <w:szCs w:val="24"/>
          <w:lang w:eastAsia="hr-HR"/>
        </w:rPr>
      </w:pPr>
      <w:r w:rsidRPr="00842963">
        <w:rPr>
          <w:rFonts w:ascii="Times New Roman" w:hAnsi="Times New Roman"/>
          <w:b/>
          <w:sz w:val="24"/>
          <w:szCs w:val="24"/>
        </w:rPr>
        <w:t>31 – Rashodi za zaposlene</w:t>
      </w:r>
    </w:p>
    <w:p w14:paraId="1C69FF2A" w14:textId="68AAD2B2" w:rsidR="006060EF" w:rsidRDefault="00965E56" w:rsidP="00A97B04">
      <w:pPr>
        <w:spacing w:before="20" w:line="286" w:lineRule="auto"/>
        <w:jc w:val="both"/>
        <w:rPr>
          <w:rFonts w:ascii="Times New Roman" w:hAnsi="Times New Roman"/>
          <w:sz w:val="24"/>
          <w:szCs w:val="24"/>
        </w:rPr>
      </w:pPr>
      <w:bookmarkStart w:id="3" w:name="_Hlk161645167"/>
      <w:r>
        <w:rPr>
          <w:rFonts w:ascii="Times New Roman" w:hAnsi="Times New Roman"/>
          <w:sz w:val="24"/>
          <w:szCs w:val="24"/>
        </w:rPr>
        <w:t xml:space="preserve">Izvršenje </w:t>
      </w:r>
      <w:bookmarkEnd w:id="3"/>
      <w:r>
        <w:rPr>
          <w:rFonts w:ascii="Times New Roman" w:hAnsi="Times New Roman"/>
          <w:sz w:val="24"/>
          <w:szCs w:val="24"/>
        </w:rPr>
        <w:t xml:space="preserve">rashoda za </w:t>
      </w:r>
      <w:r w:rsidR="006060EF">
        <w:rPr>
          <w:rFonts w:ascii="Times New Roman" w:hAnsi="Times New Roman"/>
          <w:sz w:val="24"/>
          <w:szCs w:val="24"/>
        </w:rPr>
        <w:t>zaposlene</w:t>
      </w:r>
      <w:r>
        <w:rPr>
          <w:rFonts w:ascii="Times New Roman" w:hAnsi="Times New Roman"/>
          <w:sz w:val="24"/>
          <w:szCs w:val="24"/>
        </w:rPr>
        <w:t xml:space="preserve"> </w:t>
      </w:r>
      <w:bookmarkStart w:id="4" w:name="_Hlk161645197"/>
      <w:r>
        <w:rPr>
          <w:rFonts w:ascii="Times New Roman" w:hAnsi="Times New Roman"/>
          <w:sz w:val="24"/>
          <w:szCs w:val="24"/>
        </w:rPr>
        <w:t xml:space="preserve">iznosi </w:t>
      </w:r>
      <w:r w:rsidR="00FD74B2">
        <w:rPr>
          <w:rFonts w:ascii="Times New Roman" w:hAnsi="Times New Roman"/>
          <w:sz w:val="24"/>
          <w:szCs w:val="24"/>
        </w:rPr>
        <w:t>116,14</w:t>
      </w:r>
      <w:r w:rsidR="006060EF">
        <w:rPr>
          <w:rFonts w:ascii="Times New Roman" w:hAnsi="Times New Roman"/>
          <w:sz w:val="24"/>
          <w:szCs w:val="24"/>
        </w:rPr>
        <w:t xml:space="preserve">% u odnosu na </w:t>
      </w:r>
      <w:r w:rsidR="00FD74B2">
        <w:rPr>
          <w:rFonts w:ascii="Times New Roman" w:hAnsi="Times New Roman"/>
          <w:sz w:val="24"/>
          <w:szCs w:val="24"/>
        </w:rPr>
        <w:t>isto razdoblje prethodne godine</w:t>
      </w:r>
      <w:r>
        <w:rPr>
          <w:rFonts w:ascii="Times New Roman" w:hAnsi="Times New Roman"/>
          <w:sz w:val="24"/>
          <w:szCs w:val="24"/>
        </w:rPr>
        <w:t xml:space="preserve"> </w:t>
      </w:r>
      <w:bookmarkEnd w:id="4"/>
      <w:r w:rsidR="006060EF" w:rsidRPr="006060EF">
        <w:rPr>
          <w:rFonts w:ascii="Times New Roman" w:hAnsi="Times New Roman"/>
          <w:sz w:val="24"/>
          <w:szCs w:val="24"/>
        </w:rPr>
        <w:t>zbog povećanja osnovice plaće i novog zapošljavanja koje je provedeno uz Suglasnost Ministarstva gospodarstva.</w:t>
      </w:r>
    </w:p>
    <w:p w14:paraId="6BF41D0A" w14:textId="1FEBF07C" w:rsidR="0029387C" w:rsidRPr="00842963" w:rsidRDefault="0029387C" w:rsidP="00A97B04">
      <w:pPr>
        <w:spacing w:before="20" w:line="286" w:lineRule="auto"/>
        <w:jc w:val="both"/>
        <w:rPr>
          <w:rFonts w:ascii="Times New Roman" w:hAnsi="Times New Roman"/>
          <w:b/>
          <w:sz w:val="24"/>
          <w:szCs w:val="24"/>
        </w:rPr>
      </w:pPr>
      <w:r w:rsidRPr="00842963">
        <w:rPr>
          <w:rFonts w:ascii="Times New Roman" w:hAnsi="Times New Roman"/>
          <w:b/>
          <w:sz w:val="24"/>
          <w:szCs w:val="24"/>
        </w:rPr>
        <w:t xml:space="preserve">32 – </w:t>
      </w:r>
      <w:r w:rsidR="008B43E1">
        <w:rPr>
          <w:rFonts w:ascii="Times New Roman" w:hAnsi="Times New Roman"/>
          <w:b/>
          <w:sz w:val="24"/>
          <w:szCs w:val="24"/>
        </w:rPr>
        <w:t>Materijalni rashodi</w:t>
      </w:r>
    </w:p>
    <w:p w14:paraId="74C9E887" w14:textId="77777777" w:rsidR="001100EA" w:rsidRDefault="008B43E1" w:rsidP="00A97B04">
      <w:pPr>
        <w:spacing w:before="20" w:line="286" w:lineRule="auto"/>
        <w:jc w:val="both"/>
        <w:rPr>
          <w:rFonts w:ascii="Times New Roman" w:hAnsi="Times New Roman"/>
          <w:sz w:val="24"/>
          <w:szCs w:val="24"/>
        </w:rPr>
      </w:pPr>
      <w:r w:rsidRPr="008B43E1">
        <w:rPr>
          <w:rFonts w:ascii="Times New Roman" w:hAnsi="Times New Roman"/>
          <w:sz w:val="24"/>
          <w:szCs w:val="24"/>
        </w:rPr>
        <w:t>Izvršenje</w:t>
      </w:r>
      <w:r>
        <w:rPr>
          <w:rFonts w:ascii="Times New Roman" w:hAnsi="Times New Roman"/>
          <w:sz w:val="24"/>
          <w:szCs w:val="24"/>
        </w:rPr>
        <w:t xml:space="preserve"> materijalnih rashoda </w:t>
      </w:r>
      <w:r w:rsidRPr="008B43E1">
        <w:rPr>
          <w:rFonts w:ascii="Times New Roman" w:hAnsi="Times New Roman"/>
          <w:sz w:val="24"/>
          <w:szCs w:val="24"/>
        </w:rPr>
        <w:t xml:space="preserve">iznosi </w:t>
      </w:r>
      <w:r w:rsidR="00FD74B2">
        <w:rPr>
          <w:rFonts w:ascii="Times New Roman" w:hAnsi="Times New Roman"/>
          <w:sz w:val="24"/>
          <w:szCs w:val="24"/>
        </w:rPr>
        <w:t>99,46</w:t>
      </w:r>
      <w:r w:rsidRPr="008B43E1">
        <w:rPr>
          <w:rFonts w:ascii="Times New Roman" w:hAnsi="Times New Roman"/>
          <w:sz w:val="24"/>
          <w:szCs w:val="24"/>
        </w:rPr>
        <w:t xml:space="preserve">% u odnosu na izvršenje </w:t>
      </w:r>
      <w:r w:rsidR="00FD74B2">
        <w:rPr>
          <w:rFonts w:ascii="Times New Roman" w:hAnsi="Times New Roman"/>
          <w:sz w:val="24"/>
          <w:szCs w:val="24"/>
        </w:rPr>
        <w:t>istog razdoblja prethodne godine</w:t>
      </w:r>
      <w:r w:rsidR="001100EA">
        <w:rPr>
          <w:rFonts w:ascii="Times New Roman" w:hAnsi="Times New Roman"/>
          <w:sz w:val="24"/>
          <w:szCs w:val="24"/>
        </w:rPr>
        <w:t>.</w:t>
      </w:r>
    </w:p>
    <w:p w14:paraId="597728C7" w14:textId="37A0BF1D" w:rsidR="00F50609" w:rsidRDefault="00C91CC0" w:rsidP="00A97B04">
      <w:pPr>
        <w:spacing w:before="20" w:line="286" w:lineRule="auto"/>
        <w:jc w:val="both"/>
        <w:rPr>
          <w:rFonts w:ascii="Times New Roman" w:hAnsi="Times New Roman"/>
          <w:sz w:val="24"/>
          <w:szCs w:val="24"/>
        </w:rPr>
      </w:pPr>
      <w:r>
        <w:rPr>
          <w:rFonts w:ascii="Times New Roman" w:hAnsi="Times New Roman"/>
          <w:sz w:val="24"/>
          <w:szCs w:val="24"/>
        </w:rPr>
        <w:t xml:space="preserve">U odnosu na isto razdoblje prethodne godine poraslo je izvršenje vezano uz  naknadu troškova zaposlenima zbog većeg broja zaposlenih, rasta osnovice te većih rashoda za službena putovanja koja su rezultat provedbe projekta izrade geotermalnih istražnih bušotina i ostalih nespomenutih rashoda poslovanja vezanih uz </w:t>
      </w:r>
      <w:r w:rsidRPr="00C91CC0">
        <w:rPr>
          <w:rFonts w:ascii="Times New Roman" w:hAnsi="Times New Roman"/>
          <w:sz w:val="24"/>
          <w:szCs w:val="24"/>
        </w:rPr>
        <w:t xml:space="preserve">Koordinaciju za sigurnost pri </w:t>
      </w:r>
      <w:proofErr w:type="spellStart"/>
      <w:r w:rsidRPr="00C91CC0">
        <w:rPr>
          <w:rFonts w:ascii="Times New Roman" w:hAnsi="Times New Roman"/>
          <w:sz w:val="24"/>
          <w:szCs w:val="24"/>
        </w:rPr>
        <w:t>odobalnom</w:t>
      </w:r>
      <w:proofErr w:type="spellEnd"/>
      <w:r w:rsidRPr="00C91CC0">
        <w:rPr>
          <w:rFonts w:ascii="Times New Roman" w:hAnsi="Times New Roman"/>
          <w:sz w:val="24"/>
          <w:szCs w:val="24"/>
        </w:rPr>
        <w:t xml:space="preserve"> istraživanju i eksploataciji ugljikovodika</w:t>
      </w:r>
      <w:r w:rsidR="00091EC3">
        <w:rPr>
          <w:rFonts w:ascii="Times New Roman" w:hAnsi="Times New Roman"/>
          <w:sz w:val="24"/>
          <w:szCs w:val="24"/>
        </w:rPr>
        <w:t>, dok su rashodi za materijal i energiju te ostali nespomenuti rashodi poslovanja manji u odnosu na isto razdoblje prethodne godine.</w:t>
      </w:r>
      <w:r>
        <w:rPr>
          <w:rFonts w:ascii="Times New Roman" w:hAnsi="Times New Roman"/>
          <w:sz w:val="24"/>
          <w:szCs w:val="24"/>
        </w:rPr>
        <w:t xml:space="preserve">. </w:t>
      </w:r>
    </w:p>
    <w:p w14:paraId="02C8AD0F" w14:textId="7DF4D301" w:rsidR="0029387C" w:rsidRPr="00842963" w:rsidRDefault="0029387C" w:rsidP="00A97B04">
      <w:pPr>
        <w:spacing w:before="20" w:line="286" w:lineRule="auto"/>
        <w:jc w:val="both"/>
        <w:rPr>
          <w:rFonts w:ascii="Times New Roman" w:hAnsi="Times New Roman"/>
          <w:b/>
          <w:sz w:val="24"/>
          <w:szCs w:val="24"/>
        </w:rPr>
      </w:pPr>
      <w:r w:rsidRPr="00842963">
        <w:rPr>
          <w:rFonts w:ascii="Times New Roman" w:hAnsi="Times New Roman"/>
          <w:b/>
          <w:sz w:val="24"/>
          <w:szCs w:val="24"/>
        </w:rPr>
        <w:t xml:space="preserve">34 – Financijski rashodi </w:t>
      </w:r>
    </w:p>
    <w:p w14:paraId="599B4936" w14:textId="35F08D52" w:rsidR="00677084" w:rsidRPr="00D15D66" w:rsidRDefault="00DA0F0F" w:rsidP="00D15D66">
      <w:pPr>
        <w:pStyle w:val="Odlomakpopisa"/>
        <w:ind w:left="0"/>
        <w:jc w:val="both"/>
        <w:rPr>
          <w:rFonts w:ascii="Times New Roman" w:hAnsi="Times New Roman"/>
          <w:b/>
          <w:i/>
          <w:sz w:val="24"/>
          <w:szCs w:val="24"/>
        </w:rPr>
      </w:pPr>
      <w:r w:rsidRPr="00DA0F0F">
        <w:rPr>
          <w:rFonts w:ascii="Times New Roman" w:hAnsi="Times New Roman"/>
          <w:sz w:val="24"/>
          <w:szCs w:val="24"/>
        </w:rPr>
        <w:t>U odnosu na isto razdoblje prethodne godine</w:t>
      </w:r>
      <w:r>
        <w:rPr>
          <w:rFonts w:ascii="Times New Roman" w:hAnsi="Times New Roman"/>
          <w:sz w:val="24"/>
          <w:szCs w:val="24"/>
        </w:rPr>
        <w:t xml:space="preserve"> financijski izdaci su znatno manji jer skoro da nije bilo zateznih kamata, a bankarske usluge su malo porasle.</w:t>
      </w:r>
      <w:r w:rsidR="00D15D66" w:rsidRPr="00C92D63">
        <w:rPr>
          <w:rFonts w:ascii="Times New Roman" w:hAnsi="Times New Roman"/>
          <w:sz w:val="24"/>
          <w:szCs w:val="24"/>
        </w:rPr>
        <w:t xml:space="preserve"> </w:t>
      </w:r>
    </w:p>
    <w:p w14:paraId="5F897960" w14:textId="380236E3" w:rsidR="00D66D4F" w:rsidRPr="00842963" w:rsidRDefault="0029387C" w:rsidP="00A97B04">
      <w:pPr>
        <w:spacing w:before="20" w:line="286" w:lineRule="auto"/>
        <w:jc w:val="both"/>
        <w:rPr>
          <w:rFonts w:ascii="Times New Roman" w:hAnsi="Times New Roman"/>
          <w:b/>
          <w:sz w:val="24"/>
          <w:szCs w:val="24"/>
        </w:rPr>
      </w:pPr>
      <w:r w:rsidRPr="00842963">
        <w:rPr>
          <w:rFonts w:ascii="Times New Roman" w:hAnsi="Times New Roman"/>
          <w:b/>
          <w:sz w:val="24"/>
          <w:szCs w:val="24"/>
        </w:rPr>
        <w:t xml:space="preserve">37 – Naknade građanima i kućanstvima u novcu </w:t>
      </w:r>
    </w:p>
    <w:p w14:paraId="4060A6F4" w14:textId="59CF5C44" w:rsidR="008B43E1" w:rsidRDefault="0029387C" w:rsidP="00A97B04">
      <w:pPr>
        <w:spacing w:before="20" w:line="286" w:lineRule="auto"/>
        <w:jc w:val="both"/>
        <w:rPr>
          <w:rFonts w:ascii="Times New Roman" w:hAnsi="Times New Roman"/>
          <w:sz w:val="24"/>
          <w:szCs w:val="24"/>
        </w:rPr>
      </w:pPr>
      <w:r w:rsidRPr="00842963">
        <w:rPr>
          <w:rFonts w:ascii="Times New Roman" w:hAnsi="Times New Roman"/>
          <w:sz w:val="24"/>
          <w:szCs w:val="24"/>
        </w:rPr>
        <w:t xml:space="preserve">Na ovoj stavci </w:t>
      </w:r>
      <w:r w:rsidR="008B43E1" w:rsidRPr="008B43E1">
        <w:rPr>
          <w:rFonts w:ascii="Times New Roman" w:hAnsi="Times New Roman"/>
          <w:sz w:val="24"/>
          <w:szCs w:val="24"/>
        </w:rPr>
        <w:t xml:space="preserve">rashodi su </w:t>
      </w:r>
      <w:r w:rsidR="00DA0F0F">
        <w:rPr>
          <w:rFonts w:ascii="Times New Roman" w:hAnsi="Times New Roman"/>
          <w:sz w:val="24"/>
          <w:szCs w:val="24"/>
        </w:rPr>
        <w:t>u razini rashoda istog razdoblja prethodne godine.</w:t>
      </w:r>
    </w:p>
    <w:p w14:paraId="2A0AF6CB" w14:textId="77777777" w:rsidR="00910D85" w:rsidRDefault="00910D85" w:rsidP="00A97B04">
      <w:pPr>
        <w:spacing w:before="20" w:line="286" w:lineRule="auto"/>
        <w:jc w:val="both"/>
        <w:rPr>
          <w:rFonts w:ascii="Times New Roman" w:hAnsi="Times New Roman"/>
          <w:b/>
          <w:sz w:val="24"/>
          <w:szCs w:val="24"/>
        </w:rPr>
      </w:pPr>
    </w:p>
    <w:p w14:paraId="118B00CD" w14:textId="4971B3C9" w:rsidR="0029387C" w:rsidRDefault="0029387C" w:rsidP="00A97B04">
      <w:pPr>
        <w:spacing w:before="20" w:line="286" w:lineRule="auto"/>
        <w:jc w:val="both"/>
        <w:rPr>
          <w:rFonts w:ascii="Times New Roman" w:hAnsi="Times New Roman"/>
          <w:b/>
          <w:sz w:val="24"/>
          <w:szCs w:val="24"/>
        </w:rPr>
      </w:pPr>
      <w:r w:rsidRPr="00842963">
        <w:rPr>
          <w:rFonts w:ascii="Times New Roman" w:hAnsi="Times New Roman"/>
          <w:b/>
          <w:sz w:val="24"/>
          <w:szCs w:val="24"/>
        </w:rPr>
        <w:t>4 – Rashodi za nabavu ne</w:t>
      </w:r>
      <w:r w:rsidR="008B43E1">
        <w:rPr>
          <w:rFonts w:ascii="Times New Roman" w:hAnsi="Times New Roman"/>
          <w:b/>
          <w:sz w:val="24"/>
          <w:szCs w:val="24"/>
        </w:rPr>
        <w:t>financijske</w:t>
      </w:r>
      <w:r w:rsidRPr="00842963">
        <w:rPr>
          <w:rFonts w:ascii="Times New Roman" w:hAnsi="Times New Roman"/>
          <w:b/>
          <w:sz w:val="24"/>
          <w:szCs w:val="24"/>
        </w:rPr>
        <w:t xml:space="preserve"> imovine  </w:t>
      </w:r>
    </w:p>
    <w:p w14:paraId="46EB6FFD" w14:textId="6EA0B152" w:rsidR="00A87287" w:rsidRDefault="00B41C1A" w:rsidP="00A97B04">
      <w:pPr>
        <w:suppressAutoHyphens w:val="0"/>
        <w:jc w:val="both"/>
        <w:rPr>
          <w:rFonts w:ascii="Times New Roman" w:hAnsi="Times New Roman"/>
          <w:bCs/>
          <w:sz w:val="24"/>
          <w:szCs w:val="24"/>
        </w:rPr>
      </w:pPr>
      <w:r w:rsidRPr="00B41C1A">
        <w:rPr>
          <w:rFonts w:ascii="Times New Roman" w:hAnsi="Times New Roman"/>
          <w:bCs/>
          <w:sz w:val="24"/>
          <w:szCs w:val="24"/>
        </w:rPr>
        <w:t>Izvršenje rashoda za nabavu nefinancijske imovine 202</w:t>
      </w:r>
      <w:r w:rsidR="00D66D4F">
        <w:rPr>
          <w:rFonts w:ascii="Times New Roman" w:hAnsi="Times New Roman"/>
          <w:bCs/>
          <w:sz w:val="24"/>
          <w:szCs w:val="24"/>
        </w:rPr>
        <w:t>4</w:t>
      </w:r>
      <w:r w:rsidRPr="00B41C1A">
        <w:rPr>
          <w:rFonts w:ascii="Times New Roman" w:hAnsi="Times New Roman"/>
          <w:bCs/>
          <w:sz w:val="24"/>
          <w:szCs w:val="24"/>
        </w:rPr>
        <w:t>. je ostvareno</w:t>
      </w:r>
      <w:r w:rsidR="00D66D4F">
        <w:rPr>
          <w:rFonts w:ascii="Times New Roman" w:hAnsi="Times New Roman"/>
          <w:bCs/>
          <w:sz w:val="24"/>
          <w:szCs w:val="24"/>
        </w:rPr>
        <w:t xml:space="preserve"> 115,93% u odnosu za plan iste godine, a 329,68% u odnosu na izvršenje 2023. godine.</w:t>
      </w:r>
    </w:p>
    <w:p w14:paraId="28583696" w14:textId="77777777" w:rsidR="00B41C1A" w:rsidRDefault="00B41C1A" w:rsidP="00A97B04">
      <w:pPr>
        <w:suppressAutoHyphens w:val="0"/>
        <w:autoSpaceDN/>
        <w:spacing w:after="160" w:line="259" w:lineRule="auto"/>
        <w:jc w:val="both"/>
        <w:textAlignment w:val="auto"/>
        <w:rPr>
          <w:rFonts w:ascii="Times New Roman" w:hAnsi="Times New Roman"/>
          <w:b/>
          <w:iCs/>
          <w:sz w:val="24"/>
          <w:szCs w:val="24"/>
        </w:rPr>
      </w:pPr>
      <w:r w:rsidRPr="00237B85">
        <w:rPr>
          <w:rFonts w:ascii="Times New Roman" w:hAnsi="Times New Roman"/>
          <w:b/>
          <w:iCs/>
          <w:sz w:val="24"/>
          <w:szCs w:val="24"/>
        </w:rPr>
        <w:t>41</w:t>
      </w:r>
      <w:r>
        <w:rPr>
          <w:rFonts w:ascii="Times New Roman" w:hAnsi="Times New Roman"/>
          <w:b/>
          <w:iCs/>
          <w:sz w:val="24"/>
          <w:szCs w:val="24"/>
        </w:rPr>
        <w:t>-</w:t>
      </w:r>
      <w:r w:rsidRPr="00237B85">
        <w:rPr>
          <w:rFonts w:ascii="Times New Roman" w:hAnsi="Times New Roman"/>
          <w:b/>
          <w:iCs/>
          <w:sz w:val="24"/>
          <w:szCs w:val="24"/>
        </w:rPr>
        <w:t xml:space="preserve"> Rashodi za nabavu neproizvedene dugotrajne imovine </w:t>
      </w:r>
    </w:p>
    <w:p w14:paraId="3A8DB37B" w14:textId="31B043B9" w:rsidR="00B41C1A" w:rsidRDefault="00B41C1A" w:rsidP="00A97B04">
      <w:pPr>
        <w:suppressAutoHyphens w:val="0"/>
        <w:autoSpaceDN/>
        <w:spacing w:after="160" w:line="259" w:lineRule="auto"/>
        <w:jc w:val="both"/>
        <w:textAlignment w:val="auto"/>
        <w:rPr>
          <w:rFonts w:ascii="Times New Roman" w:hAnsi="Times New Roman"/>
          <w:bCs/>
          <w:iCs/>
          <w:sz w:val="24"/>
          <w:szCs w:val="24"/>
        </w:rPr>
      </w:pPr>
      <w:r>
        <w:rPr>
          <w:rFonts w:ascii="Times New Roman" w:hAnsi="Times New Roman"/>
          <w:bCs/>
          <w:iCs/>
          <w:sz w:val="24"/>
          <w:szCs w:val="24"/>
        </w:rPr>
        <w:t>Rashodi su</w:t>
      </w:r>
      <w:r w:rsidRPr="00237B85">
        <w:rPr>
          <w:rFonts w:ascii="Times New Roman" w:hAnsi="Times New Roman"/>
          <w:bCs/>
          <w:iCs/>
          <w:sz w:val="24"/>
          <w:szCs w:val="24"/>
        </w:rPr>
        <w:t xml:space="preserve"> ostvareni </w:t>
      </w:r>
      <w:r w:rsidR="00FB7522">
        <w:rPr>
          <w:rFonts w:ascii="Times New Roman" w:hAnsi="Times New Roman"/>
          <w:bCs/>
          <w:iCs/>
          <w:sz w:val="24"/>
          <w:szCs w:val="24"/>
        </w:rPr>
        <w:t xml:space="preserve">u </w:t>
      </w:r>
      <w:r>
        <w:rPr>
          <w:rFonts w:ascii="Times New Roman" w:hAnsi="Times New Roman"/>
          <w:bCs/>
          <w:iCs/>
          <w:sz w:val="24"/>
          <w:szCs w:val="24"/>
        </w:rPr>
        <w:t xml:space="preserve">manjem iznosu u odnosu na </w:t>
      </w:r>
      <w:proofErr w:type="spellStart"/>
      <w:r w:rsidR="00FB7522">
        <w:rPr>
          <w:rFonts w:ascii="Times New Roman" w:hAnsi="Times New Roman"/>
          <w:bCs/>
          <w:iCs/>
          <w:sz w:val="24"/>
          <w:szCs w:val="24"/>
        </w:rPr>
        <w:t>na</w:t>
      </w:r>
      <w:proofErr w:type="spellEnd"/>
      <w:r w:rsidR="00FB7522">
        <w:rPr>
          <w:rFonts w:ascii="Times New Roman" w:hAnsi="Times New Roman"/>
          <w:bCs/>
          <w:iCs/>
          <w:sz w:val="24"/>
          <w:szCs w:val="24"/>
        </w:rPr>
        <w:t xml:space="preserve"> </w:t>
      </w:r>
      <w:r w:rsidRPr="00237B85">
        <w:rPr>
          <w:rFonts w:ascii="Times New Roman" w:hAnsi="Times New Roman"/>
          <w:bCs/>
          <w:iCs/>
          <w:sz w:val="24"/>
          <w:szCs w:val="24"/>
        </w:rPr>
        <w:t>isto razdoblje prethodne godine</w:t>
      </w:r>
      <w:r w:rsidR="00FB7522">
        <w:rPr>
          <w:rFonts w:ascii="Times New Roman" w:hAnsi="Times New Roman"/>
          <w:bCs/>
          <w:iCs/>
          <w:sz w:val="24"/>
          <w:szCs w:val="24"/>
        </w:rPr>
        <w:t xml:space="preserve"> kada se nabavljao značajno veći broj licenci nego 202</w:t>
      </w:r>
      <w:r w:rsidR="00DA0F0F">
        <w:rPr>
          <w:rFonts w:ascii="Times New Roman" w:hAnsi="Times New Roman"/>
          <w:bCs/>
          <w:iCs/>
          <w:sz w:val="24"/>
          <w:szCs w:val="24"/>
        </w:rPr>
        <w:t>5</w:t>
      </w:r>
      <w:r w:rsidR="00FB7522">
        <w:rPr>
          <w:rFonts w:ascii="Times New Roman" w:hAnsi="Times New Roman"/>
          <w:bCs/>
          <w:iCs/>
          <w:sz w:val="24"/>
          <w:szCs w:val="24"/>
        </w:rPr>
        <w:t xml:space="preserve">. godine. </w:t>
      </w:r>
    </w:p>
    <w:p w14:paraId="2BED0281" w14:textId="13B35437" w:rsidR="00B41C1A" w:rsidRPr="00BC4B43" w:rsidRDefault="00B41C1A" w:rsidP="00A97B04">
      <w:pPr>
        <w:suppressAutoHyphens w:val="0"/>
        <w:autoSpaceDN/>
        <w:spacing w:after="160" w:line="259" w:lineRule="auto"/>
        <w:jc w:val="both"/>
        <w:textAlignment w:val="auto"/>
        <w:rPr>
          <w:rFonts w:ascii="Times New Roman" w:hAnsi="Times New Roman"/>
          <w:b/>
          <w:iCs/>
          <w:sz w:val="24"/>
          <w:szCs w:val="24"/>
        </w:rPr>
      </w:pPr>
      <w:r w:rsidRPr="00BC4B43">
        <w:rPr>
          <w:rFonts w:ascii="Times New Roman" w:hAnsi="Times New Roman"/>
          <w:b/>
          <w:iCs/>
          <w:sz w:val="24"/>
          <w:szCs w:val="24"/>
        </w:rPr>
        <w:t>42</w:t>
      </w:r>
      <w:r w:rsidR="00BC4B43" w:rsidRPr="00BC4B43">
        <w:rPr>
          <w:rFonts w:ascii="Times New Roman" w:hAnsi="Times New Roman"/>
          <w:b/>
          <w:iCs/>
          <w:sz w:val="24"/>
          <w:szCs w:val="24"/>
        </w:rPr>
        <w:t>-</w:t>
      </w:r>
      <w:r w:rsidRPr="00BC4B43">
        <w:rPr>
          <w:rFonts w:ascii="Times New Roman" w:hAnsi="Times New Roman"/>
          <w:b/>
          <w:iCs/>
          <w:sz w:val="24"/>
          <w:szCs w:val="24"/>
        </w:rPr>
        <w:t xml:space="preserve"> Rashodi za nabavu proizvedene dugotrajne imovine </w:t>
      </w:r>
    </w:p>
    <w:p w14:paraId="259D49CB" w14:textId="1C9B65D8" w:rsidR="00B41C1A" w:rsidRDefault="00F5772C" w:rsidP="00A97B04">
      <w:pPr>
        <w:suppressAutoHyphens w:val="0"/>
        <w:autoSpaceDN/>
        <w:spacing w:after="160" w:line="259" w:lineRule="auto"/>
        <w:jc w:val="both"/>
        <w:textAlignment w:val="auto"/>
        <w:rPr>
          <w:rFonts w:ascii="Times New Roman" w:hAnsi="Times New Roman"/>
          <w:bCs/>
          <w:iCs/>
          <w:sz w:val="24"/>
          <w:szCs w:val="24"/>
        </w:rPr>
      </w:pPr>
      <w:r>
        <w:rPr>
          <w:rFonts w:ascii="Times New Roman" w:hAnsi="Times New Roman"/>
          <w:bCs/>
          <w:iCs/>
          <w:sz w:val="24"/>
          <w:szCs w:val="24"/>
        </w:rPr>
        <w:t xml:space="preserve">U sklopu ove skupine konta značajan </w:t>
      </w:r>
      <w:r w:rsidR="003E67B6">
        <w:rPr>
          <w:rFonts w:ascii="Times New Roman" w:hAnsi="Times New Roman"/>
          <w:bCs/>
          <w:iCs/>
          <w:sz w:val="24"/>
          <w:szCs w:val="24"/>
        </w:rPr>
        <w:t>rast</w:t>
      </w:r>
      <w:r>
        <w:rPr>
          <w:rFonts w:ascii="Times New Roman" w:hAnsi="Times New Roman"/>
          <w:bCs/>
          <w:iCs/>
          <w:sz w:val="24"/>
          <w:szCs w:val="24"/>
        </w:rPr>
        <w:t xml:space="preserve"> rashoda </w:t>
      </w:r>
      <w:r w:rsidR="003E67B6">
        <w:rPr>
          <w:rFonts w:ascii="Times New Roman" w:hAnsi="Times New Roman"/>
          <w:bCs/>
          <w:iCs/>
          <w:sz w:val="24"/>
          <w:szCs w:val="24"/>
        </w:rPr>
        <w:t xml:space="preserve"> je rezultat i</w:t>
      </w:r>
      <w:r w:rsidR="003E67B6" w:rsidRPr="003E67B6">
        <w:rPr>
          <w:rFonts w:ascii="Times New Roman" w:hAnsi="Times New Roman"/>
          <w:bCs/>
          <w:iCs/>
          <w:sz w:val="24"/>
          <w:szCs w:val="24"/>
        </w:rPr>
        <w:t>zrade istražne geotermalne bušotine po principu ključ u ruke za Veliku Goricu i Osijek i Vinkovce, a čiji se rashodi financiraju kroz projekt financiran iz sredstava NPOO</w:t>
      </w:r>
      <w:r w:rsidR="003E67B6">
        <w:rPr>
          <w:rFonts w:ascii="Times New Roman" w:hAnsi="Times New Roman"/>
          <w:bCs/>
          <w:iCs/>
          <w:sz w:val="24"/>
          <w:szCs w:val="24"/>
        </w:rPr>
        <w:t xml:space="preserve"> te nabave </w:t>
      </w:r>
      <w:r w:rsidR="003E67B6" w:rsidRPr="003E67B6">
        <w:rPr>
          <w:rFonts w:ascii="Times New Roman" w:hAnsi="Times New Roman"/>
          <w:bCs/>
          <w:iCs/>
          <w:sz w:val="24"/>
          <w:szCs w:val="24"/>
        </w:rPr>
        <w:t>službeno</w:t>
      </w:r>
      <w:r w:rsidR="003E67B6">
        <w:rPr>
          <w:rFonts w:ascii="Times New Roman" w:hAnsi="Times New Roman"/>
          <w:bCs/>
          <w:iCs/>
          <w:sz w:val="24"/>
          <w:szCs w:val="24"/>
        </w:rPr>
        <w:t>g</w:t>
      </w:r>
      <w:r w:rsidR="003E67B6" w:rsidRPr="003E67B6">
        <w:rPr>
          <w:rFonts w:ascii="Times New Roman" w:hAnsi="Times New Roman"/>
          <w:bCs/>
          <w:iCs/>
          <w:sz w:val="24"/>
          <w:szCs w:val="24"/>
        </w:rPr>
        <w:t xml:space="preserve"> vozil</w:t>
      </w:r>
      <w:r w:rsidR="003E67B6">
        <w:rPr>
          <w:rFonts w:ascii="Times New Roman" w:hAnsi="Times New Roman"/>
          <w:bCs/>
          <w:iCs/>
          <w:sz w:val="24"/>
          <w:szCs w:val="24"/>
        </w:rPr>
        <w:t>a</w:t>
      </w:r>
      <w:r w:rsidR="003E67B6" w:rsidRPr="003E67B6">
        <w:rPr>
          <w:rFonts w:ascii="Times New Roman" w:hAnsi="Times New Roman"/>
          <w:bCs/>
          <w:iCs/>
          <w:sz w:val="24"/>
          <w:szCs w:val="24"/>
        </w:rPr>
        <w:t xml:space="preserve"> za potrebe obilaska istražnih geotermalnih prostora</w:t>
      </w:r>
    </w:p>
    <w:p w14:paraId="392CB5EF" w14:textId="43C5C9AA" w:rsidR="00B41C1A" w:rsidRPr="00BC4B43" w:rsidRDefault="00BC4B43" w:rsidP="00A97B04">
      <w:pPr>
        <w:suppressAutoHyphens w:val="0"/>
        <w:jc w:val="both"/>
        <w:rPr>
          <w:rFonts w:ascii="Times New Roman" w:hAnsi="Times New Roman"/>
          <w:b/>
          <w:sz w:val="24"/>
          <w:szCs w:val="24"/>
        </w:rPr>
      </w:pPr>
      <w:r w:rsidRPr="00BC4B43">
        <w:rPr>
          <w:rFonts w:ascii="Times New Roman" w:hAnsi="Times New Roman"/>
          <w:b/>
          <w:sz w:val="24"/>
          <w:szCs w:val="24"/>
        </w:rPr>
        <w:t>44 -Rashodi za nabavu proizvedene kratkotrajne imovine</w:t>
      </w:r>
    </w:p>
    <w:p w14:paraId="27019C77" w14:textId="4E77AE01" w:rsidR="00B41C1A" w:rsidRDefault="00BC4B43" w:rsidP="00A97B04">
      <w:pPr>
        <w:suppressAutoHyphens w:val="0"/>
        <w:jc w:val="both"/>
        <w:rPr>
          <w:rFonts w:ascii="Times New Roman" w:hAnsi="Times New Roman"/>
          <w:bCs/>
          <w:sz w:val="24"/>
          <w:szCs w:val="24"/>
        </w:rPr>
      </w:pPr>
      <w:r w:rsidRPr="00BC4B43">
        <w:rPr>
          <w:rFonts w:ascii="Times New Roman" w:hAnsi="Times New Roman"/>
          <w:bCs/>
          <w:sz w:val="24"/>
          <w:szCs w:val="24"/>
        </w:rPr>
        <w:t xml:space="preserve">Rashodi za nabavu proizvedene kratkotrajne imovine su ostvareni u </w:t>
      </w:r>
      <w:r w:rsidR="00CA6C50">
        <w:rPr>
          <w:rFonts w:ascii="Times New Roman" w:hAnsi="Times New Roman"/>
          <w:bCs/>
          <w:sz w:val="24"/>
          <w:szCs w:val="24"/>
        </w:rPr>
        <w:t>manjem</w:t>
      </w:r>
      <w:r w:rsidRPr="00BC4B43">
        <w:rPr>
          <w:rFonts w:ascii="Times New Roman" w:hAnsi="Times New Roman"/>
          <w:bCs/>
          <w:sz w:val="24"/>
          <w:szCs w:val="24"/>
        </w:rPr>
        <w:t xml:space="preserve"> iznosu u odnosu na </w:t>
      </w:r>
      <w:r w:rsidR="00CA6C50">
        <w:rPr>
          <w:rFonts w:ascii="Times New Roman" w:hAnsi="Times New Roman"/>
          <w:bCs/>
          <w:sz w:val="24"/>
          <w:szCs w:val="24"/>
        </w:rPr>
        <w:t>isto razdoblje prethodne godine</w:t>
      </w:r>
      <w:r w:rsidRPr="00BC4B43">
        <w:rPr>
          <w:rFonts w:ascii="Times New Roman" w:hAnsi="Times New Roman"/>
          <w:bCs/>
          <w:sz w:val="24"/>
          <w:szCs w:val="24"/>
        </w:rPr>
        <w:t xml:space="preserve"> jer je</w:t>
      </w:r>
      <w:r w:rsidR="00A77C81">
        <w:rPr>
          <w:rFonts w:ascii="Times New Roman" w:hAnsi="Times New Roman"/>
          <w:bCs/>
          <w:sz w:val="24"/>
          <w:szCs w:val="24"/>
        </w:rPr>
        <w:t xml:space="preserve"> Agencija </w:t>
      </w:r>
      <w:r w:rsidR="00CA6C50">
        <w:rPr>
          <w:rFonts w:ascii="Times New Roman" w:hAnsi="Times New Roman"/>
          <w:bCs/>
          <w:sz w:val="24"/>
          <w:szCs w:val="24"/>
        </w:rPr>
        <w:t xml:space="preserve">provela </w:t>
      </w:r>
      <w:proofErr w:type="spellStart"/>
      <w:r w:rsidR="00CA6C50">
        <w:rPr>
          <w:rFonts w:ascii="Times New Roman" w:hAnsi="Times New Roman"/>
          <w:bCs/>
          <w:sz w:val="24"/>
          <w:szCs w:val="24"/>
        </w:rPr>
        <w:t>zanavljanje</w:t>
      </w:r>
      <w:proofErr w:type="spellEnd"/>
      <w:r w:rsidR="00CA6C50">
        <w:rPr>
          <w:rFonts w:ascii="Times New Roman" w:hAnsi="Times New Roman"/>
          <w:bCs/>
          <w:sz w:val="24"/>
          <w:szCs w:val="24"/>
        </w:rPr>
        <w:t xml:space="preserve"> obveznih zaliha u manjem obujmu i količinu u odnosu na prošlu godinu.</w:t>
      </w:r>
    </w:p>
    <w:p w14:paraId="66F9BBB9" w14:textId="3D90BDB2" w:rsidR="00677084" w:rsidRPr="00677084" w:rsidRDefault="00677084" w:rsidP="00A97B04">
      <w:pPr>
        <w:suppressAutoHyphens w:val="0"/>
        <w:jc w:val="both"/>
        <w:rPr>
          <w:rFonts w:ascii="Times New Roman" w:hAnsi="Times New Roman"/>
          <w:b/>
          <w:sz w:val="24"/>
          <w:szCs w:val="24"/>
        </w:rPr>
      </w:pPr>
      <w:r w:rsidRPr="00677084">
        <w:rPr>
          <w:rFonts w:ascii="Times New Roman" w:hAnsi="Times New Roman"/>
          <w:b/>
          <w:sz w:val="24"/>
          <w:szCs w:val="24"/>
        </w:rPr>
        <w:t>STANJE NOVČANIH SREDSTAVA NA RAČUNIMA</w:t>
      </w:r>
    </w:p>
    <w:p w14:paraId="2482FAFB" w14:textId="2B0CFDCD" w:rsidR="00677084" w:rsidRDefault="00677084" w:rsidP="00A97B04">
      <w:pPr>
        <w:suppressAutoHyphens w:val="0"/>
        <w:jc w:val="both"/>
        <w:rPr>
          <w:rFonts w:ascii="Times New Roman" w:hAnsi="Times New Roman"/>
          <w:bCs/>
          <w:sz w:val="24"/>
          <w:szCs w:val="24"/>
        </w:rPr>
      </w:pPr>
      <w:r>
        <w:rPr>
          <w:rFonts w:ascii="Times New Roman" w:hAnsi="Times New Roman"/>
          <w:bCs/>
          <w:sz w:val="24"/>
          <w:szCs w:val="24"/>
        </w:rPr>
        <w:t>Stanje novčanih sredstava na multivalutnom računu AZU je na početku proračunske</w:t>
      </w:r>
      <w:r w:rsidR="0075775D">
        <w:rPr>
          <w:rFonts w:ascii="Times New Roman" w:hAnsi="Times New Roman"/>
          <w:bCs/>
          <w:sz w:val="24"/>
          <w:szCs w:val="24"/>
        </w:rPr>
        <w:t xml:space="preserve"> 2025.</w:t>
      </w:r>
      <w:r>
        <w:rPr>
          <w:rFonts w:ascii="Times New Roman" w:hAnsi="Times New Roman"/>
          <w:bCs/>
          <w:sz w:val="24"/>
          <w:szCs w:val="24"/>
        </w:rPr>
        <w:t xml:space="preserve"> godine iznosilo</w:t>
      </w:r>
      <w:r w:rsidR="00F840C2">
        <w:rPr>
          <w:rFonts w:ascii="Times New Roman" w:hAnsi="Times New Roman"/>
          <w:bCs/>
          <w:sz w:val="24"/>
          <w:szCs w:val="24"/>
        </w:rPr>
        <w:t xml:space="preserve"> 8</w:t>
      </w:r>
      <w:r>
        <w:rPr>
          <w:rFonts w:ascii="Times New Roman" w:hAnsi="Times New Roman"/>
          <w:bCs/>
          <w:sz w:val="24"/>
          <w:szCs w:val="24"/>
        </w:rPr>
        <w:t>.</w:t>
      </w:r>
      <w:r w:rsidR="00F840C2">
        <w:rPr>
          <w:rFonts w:ascii="Times New Roman" w:hAnsi="Times New Roman"/>
          <w:bCs/>
          <w:sz w:val="24"/>
          <w:szCs w:val="24"/>
        </w:rPr>
        <w:t>128,44</w:t>
      </w:r>
      <w:r>
        <w:rPr>
          <w:rFonts w:ascii="Times New Roman" w:hAnsi="Times New Roman"/>
          <w:bCs/>
          <w:sz w:val="24"/>
          <w:szCs w:val="24"/>
        </w:rPr>
        <w:t xml:space="preserve"> EUR-a</w:t>
      </w:r>
      <w:r w:rsidR="00A309A7">
        <w:rPr>
          <w:rFonts w:ascii="Times New Roman" w:hAnsi="Times New Roman"/>
          <w:bCs/>
          <w:sz w:val="24"/>
          <w:szCs w:val="24"/>
        </w:rPr>
        <w:t>,</w:t>
      </w:r>
      <w:r w:rsidR="00F840C2">
        <w:rPr>
          <w:rFonts w:ascii="Times New Roman" w:hAnsi="Times New Roman"/>
          <w:bCs/>
          <w:sz w:val="24"/>
          <w:szCs w:val="24"/>
        </w:rPr>
        <w:t xml:space="preserve"> </w:t>
      </w:r>
      <w:r w:rsidR="0075775D">
        <w:rPr>
          <w:rFonts w:ascii="Times New Roman" w:hAnsi="Times New Roman"/>
          <w:bCs/>
          <w:sz w:val="24"/>
          <w:szCs w:val="24"/>
        </w:rPr>
        <w:t>a</w:t>
      </w:r>
      <w:r w:rsidR="002318E5">
        <w:rPr>
          <w:rFonts w:ascii="Times New Roman" w:hAnsi="Times New Roman"/>
          <w:bCs/>
          <w:sz w:val="24"/>
          <w:szCs w:val="24"/>
        </w:rPr>
        <w:t xml:space="preserve"> navedeni iznos</w:t>
      </w:r>
      <w:r w:rsidR="00A309A7">
        <w:rPr>
          <w:rFonts w:ascii="Times New Roman" w:hAnsi="Times New Roman"/>
          <w:bCs/>
          <w:sz w:val="24"/>
          <w:szCs w:val="24"/>
        </w:rPr>
        <w:t xml:space="preserve"> ostavljen </w:t>
      </w:r>
      <w:r w:rsidR="0075775D">
        <w:rPr>
          <w:rFonts w:ascii="Times New Roman" w:hAnsi="Times New Roman"/>
          <w:bCs/>
          <w:sz w:val="24"/>
          <w:szCs w:val="24"/>
        </w:rPr>
        <w:t xml:space="preserve">je </w:t>
      </w:r>
      <w:r w:rsidR="00A309A7">
        <w:rPr>
          <w:rFonts w:ascii="Times New Roman" w:hAnsi="Times New Roman"/>
          <w:bCs/>
          <w:sz w:val="24"/>
          <w:szCs w:val="24"/>
        </w:rPr>
        <w:t xml:space="preserve">na računu za potrebe </w:t>
      </w:r>
      <w:r w:rsidR="002318E5">
        <w:rPr>
          <w:rFonts w:ascii="Times New Roman" w:hAnsi="Times New Roman"/>
          <w:bCs/>
          <w:sz w:val="24"/>
          <w:szCs w:val="24"/>
        </w:rPr>
        <w:t xml:space="preserve">redovnog </w:t>
      </w:r>
      <w:r w:rsidR="00A309A7">
        <w:rPr>
          <w:rFonts w:ascii="Times New Roman" w:hAnsi="Times New Roman"/>
          <w:bCs/>
          <w:sz w:val="24"/>
          <w:szCs w:val="24"/>
        </w:rPr>
        <w:t>poslovanja.</w:t>
      </w:r>
      <w:r w:rsidR="00DE6638">
        <w:rPr>
          <w:rFonts w:ascii="Times New Roman" w:hAnsi="Times New Roman"/>
          <w:bCs/>
          <w:sz w:val="24"/>
          <w:szCs w:val="24"/>
        </w:rPr>
        <w:t xml:space="preserve"> Stanje sredstava na 30.06.2025. godine iznosi 158.117,75 EUR-a, a sredstva na računu se odnose na uplate jamstva za ozbiljnost ponude vezane uz natječaj za osiguranje obveznih zaliha</w:t>
      </w:r>
      <w:r w:rsidR="00857D49">
        <w:rPr>
          <w:rFonts w:ascii="Times New Roman" w:hAnsi="Times New Roman"/>
          <w:bCs/>
          <w:sz w:val="24"/>
          <w:szCs w:val="24"/>
        </w:rPr>
        <w:t xml:space="preserve"> i za natječaj vezan za nabavu programskog paketa za interpretaciju seizmičkih podataka i geološko modeliranje.</w:t>
      </w:r>
    </w:p>
    <w:p w14:paraId="02D7DCE0" w14:textId="704591F9" w:rsidR="002F2BC1" w:rsidRDefault="002F2BC1" w:rsidP="00A97B04">
      <w:pPr>
        <w:jc w:val="both"/>
        <w:rPr>
          <w:rFonts w:ascii="Times New Roman" w:hAnsi="Times New Roman"/>
          <w:b/>
          <w:sz w:val="24"/>
          <w:szCs w:val="24"/>
        </w:rPr>
      </w:pPr>
      <w:r w:rsidRPr="00842963">
        <w:rPr>
          <w:rFonts w:ascii="Times New Roman" w:hAnsi="Times New Roman"/>
          <w:b/>
          <w:sz w:val="24"/>
          <w:szCs w:val="24"/>
        </w:rPr>
        <w:t>PRIJENOS SREDSTAVA IZ PRETHODNE I U SLJEDEĆU GODINU</w:t>
      </w:r>
    </w:p>
    <w:p w14:paraId="68629714" w14:textId="02A98739" w:rsidR="00FD5728" w:rsidRDefault="00F75E9E" w:rsidP="00A97B04">
      <w:pPr>
        <w:jc w:val="both"/>
        <w:rPr>
          <w:rFonts w:ascii="Times New Roman" w:hAnsi="Times New Roman"/>
          <w:bCs/>
          <w:sz w:val="24"/>
          <w:szCs w:val="24"/>
        </w:rPr>
      </w:pPr>
      <w:r w:rsidRPr="00F75E9E">
        <w:rPr>
          <w:rFonts w:ascii="Times New Roman" w:hAnsi="Times New Roman"/>
          <w:bCs/>
          <w:sz w:val="24"/>
          <w:szCs w:val="24"/>
        </w:rPr>
        <w:t>Ukupan prijenos sredstava na izvorima 43 i 71 iz prethodne 202</w:t>
      </w:r>
      <w:r w:rsidR="00857D49">
        <w:rPr>
          <w:rFonts w:ascii="Times New Roman" w:hAnsi="Times New Roman"/>
          <w:bCs/>
          <w:sz w:val="24"/>
          <w:szCs w:val="24"/>
        </w:rPr>
        <w:t>4</w:t>
      </w:r>
      <w:r w:rsidRPr="00F75E9E">
        <w:rPr>
          <w:rFonts w:ascii="Times New Roman" w:hAnsi="Times New Roman"/>
          <w:bCs/>
          <w:sz w:val="24"/>
          <w:szCs w:val="24"/>
        </w:rPr>
        <w:t>. godine</w:t>
      </w:r>
      <w:r>
        <w:rPr>
          <w:rFonts w:ascii="Times New Roman" w:hAnsi="Times New Roman"/>
          <w:bCs/>
          <w:sz w:val="24"/>
          <w:szCs w:val="24"/>
        </w:rPr>
        <w:t xml:space="preserve"> (donos)</w:t>
      </w:r>
      <w:r w:rsidRPr="00F75E9E">
        <w:rPr>
          <w:rFonts w:ascii="Times New Roman" w:hAnsi="Times New Roman"/>
          <w:bCs/>
          <w:sz w:val="24"/>
          <w:szCs w:val="24"/>
        </w:rPr>
        <w:t xml:space="preserve"> je iznosio </w:t>
      </w:r>
      <w:r w:rsidR="004B4FE3" w:rsidRPr="004B4FE3">
        <w:rPr>
          <w:rFonts w:ascii="Times New Roman" w:hAnsi="Times New Roman"/>
          <w:b/>
          <w:sz w:val="24"/>
          <w:szCs w:val="24"/>
        </w:rPr>
        <w:t>28.993.832,51</w:t>
      </w:r>
      <w:r w:rsidR="00587AD5" w:rsidRPr="004B4FE3">
        <w:rPr>
          <w:rFonts w:ascii="Times New Roman" w:hAnsi="Times New Roman"/>
          <w:b/>
          <w:sz w:val="24"/>
          <w:szCs w:val="24"/>
        </w:rPr>
        <w:t xml:space="preserve"> EUR-a.</w:t>
      </w:r>
    </w:p>
    <w:p w14:paraId="37FDF498" w14:textId="5798AE44" w:rsidR="00FE0205" w:rsidRPr="00842963" w:rsidRDefault="00FE0205" w:rsidP="00A97B04">
      <w:pPr>
        <w:jc w:val="both"/>
        <w:rPr>
          <w:rFonts w:ascii="Times New Roman" w:hAnsi="Times New Roman"/>
          <w:b/>
          <w:sz w:val="24"/>
          <w:szCs w:val="24"/>
        </w:rPr>
      </w:pPr>
      <w:r w:rsidRPr="00842963">
        <w:rPr>
          <w:rFonts w:ascii="Times New Roman" w:hAnsi="Times New Roman"/>
          <w:b/>
          <w:sz w:val="24"/>
          <w:szCs w:val="24"/>
        </w:rPr>
        <w:t>IZVOR 43</w:t>
      </w:r>
    </w:p>
    <w:p w14:paraId="1762475D" w14:textId="0E2EC8F0" w:rsidR="00FE0205" w:rsidRDefault="00C779F6" w:rsidP="00A97B04">
      <w:pPr>
        <w:jc w:val="both"/>
        <w:rPr>
          <w:rFonts w:ascii="Times New Roman" w:hAnsi="Times New Roman"/>
          <w:bCs/>
          <w:sz w:val="24"/>
          <w:szCs w:val="24"/>
        </w:rPr>
      </w:pPr>
      <w:r>
        <w:rPr>
          <w:rFonts w:ascii="Times New Roman" w:hAnsi="Times New Roman"/>
          <w:b/>
          <w:sz w:val="24"/>
          <w:szCs w:val="24"/>
        </w:rPr>
        <w:t>D</w:t>
      </w:r>
      <w:r w:rsidR="00FE0205" w:rsidRPr="00842963">
        <w:rPr>
          <w:rFonts w:ascii="Times New Roman" w:hAnsi="Times New Roman"/>
          <w:b/>
          <w:sz w:val="24"/>
          <w:szCs w:val="24"/>
        </w:rPr>
        <w:t xml:space="preserve">onos </w:t>
      </w:r>
      <w:r w:rsidR="00FE0205" w:rsidRPr="00842963">
        <w:rPr>
          <w:rFonts w:ascii="Times New Roman" w:hAnsi="Times New Roman"/>
          <w:bCs/>
          <w:sz w:val="24"/>
          <w:szCs w:val="24"/>
        </w:rPr>
        <w:t xml:space="preserve">iz prethodne godine iznosi </w:t>
      </w:r>
      <w:r w:rsidR="0075775D" w:rsidRPr="0075775D">
        <w:rPr>
          <w:rFonts w:ascii="Times New Roman" w:hAnsi="Times New Roman"/>
          <w:bCs/>
          <w:sz w:val="24"/>
          <w:szCs w:val="24"/>
        </w:rPr>
        <w:t>2.473.387,22 EUR-a</w:t>
      </w:r>
      <w:r w:rsidR="00FE0205" w:rsidRPr="00842963">
        <w:rPr>
          <w:rFonts w:ascii="Times New Roman" w:hAnsi="Times New Roman"/>
          <w:bCs/>
          <w:sz w:val="24"/>
          <w:szCs w:val="24"/>
        </w:rPr>
        <w:t>, a odnosi se na donesene prihode iz prethodnog razdoblja ostvarene iz novčane naknade za administrativne troškove, novčane naknade za ulazak u DATA ROOM, novčane naknade za prodaju podataka iz DATA ROOM-a, novčane naknade za otkup dokumentacije za nadmetanje te prihod Koordinacije za sigurnost pri odobalnom istraživanju i eksploataciji ugljikovodika.</w:t>
      </w:r>
    </w:p>
    <w:p w14:paraId="0938CFD7" w14:textId="77777777" w:rsidR="00910D85" w:rsidRDefault="00910D85" w:rsidP="00A97B04">
      <w:pPr>
        <w:jc w:val="both"/>
        <w:rPr>
          <w:rFonts w:ascii="Times New Roman" w:hAnsi="Times New Roman"/>
          <w:bCs/>
          <w:sz w:val="24"/>
          <w:szCs w:val="24"/>
        </w:rPr>
      </w:pPr>
    </w:p>
    <w:p w14:paraId="112FE87A" w14:textId="01AA9C3F" w:rsidR="00857D49" w:rsidRDefault="00857D49" w:rsidP="00A97B04">
      <w:pPr>
        <w:jc w:val="both"/>
        <w:rPr>
          <w:rFonts w:ascii="Times New Roman" w:hAnsi="Times New Roman"/>
          <w:bCs/>
          <w:sz w:val="24"/>
          <w:szCs w:val="24"/>
        </w:rPr>
      </w:pPr>
      <w:r>
        <w:rPr>
          <w:rFonts w:ascii="Times New Roman" w:hAnsi="Times New Roman"/>
          <w:bCs/>
          <w:sz w:val="24"/>
          <w:szCs w:val="24"/>
        </w:rPr>
        <w:t xml:space="preserve">Stanje raspoloživih sredstava na 30.06.2025. godine iznosi </w:t>
      </w:r>
      <w:r w:rsidR="004209B3">
        <w:rPr>
          <w:rFonts w:ascii="Times New Roman" w:hAnsi="Times New Roman"/>
          <w:bCs/>
          <w:sz w:val="24"/>
          <w:szCs w:val="24"/>
        </w:rPr>
        <w:t>2.443.331,08 EUR-a.</w:t>
      </w:r>
    </w:p>
    <w:p w14:paraId="47BB00A7" w14:textId="77777777" w:rsidR="00910D85" w:rsidRDefault="00910D85" w:rsidP="00A97B04">
      <w:pPr>
        <w:jc w:val="both"/>
        <w:rPr>
          <w:rFonts w:ascii="Times New Roman" w:hAnsi="Times New Roman"/>
          <w:b/>
          <w:sz w:val="24"/>
          <w:szCs w:val="24"/>
        </w:rPr>
      </w:pPr>
    </w:p>
    <w:p w14:paraId="20C7E092" w14:textId="638A325D" w:rsidR="00E45933" w:rsidRPr="00842963" w:rsidRDefault="00E45933" w:rsidP="00A97B04">
      <w:pPr>
        <w:jc w:val="both"/>
        <w:rPr>
          <w:rFonts w:ascii="Times New Roman" w:hAnsi="Times New Roman"/>
          <w:b/>
          <w:sz w:val="24"/>
          <w:szCs w:val="24"/>
        </w:rPr>
      </w:pPr>
      <w:r w:rsidRPr="00842963">
        <w:rPr>
          <w:rFonts w:ascii="Times New Roman" w:hAnsi="Times New Roman"/>
          <w:b/>
          <w:sz w:val="24"/>
          <w:szCs w:val="24"/>
        </w:rPr>
        <w:t>IZVOR 71</w:t>
      </w:r>
    </w:p>
    <w:p w14:paraId="5DF07567" w14:textId="03B8258C" w:rsidR="00A41A83" w:rsidRDefault="00F75E9E" w:rsidP="00A97B04">
      <w:pPr>
        <w:jc w:val="both"/>
        <w:rPr>
          <w:rFonts w:ascii="Times New Roman" w:hAnsi="Times New Roman"/>
          <w:bCs/>
          <w:sz w:val="24"/>
          <w:szCs w:val="24"/>
        </w:rPr>
      </w:pPr>
      <w:r w:rsidRPr="00F75E9E">
        <w:rPr>
          <w:rFonts w:ascii="Times New Roman" w:hAnsi="Times New Roman"/>
          <w:b/>
          <w:sz w:val="24"/>
          <w:szCs w:val="24"/>
        </w:rPr>
        <w:t>Donos</w:t>
      </w:r>
      <w:r w:rsidRPr="00F75E9E">
        <w:rPr>
          <w:rFonts w:ascii="Times New Roman" w:hAnsi="Times New Roman"/>
          <w:bCs/>
          <w:sz w:val="24"/>
          <w:szCs w:val="24"/>
        </w:rPr>
        <w:t xml:space="preserve"> iz prethodne godine </w:t>
      </w:r>
      <w:r w:rsidR="00E45933" w:rsidRPr="00842963">
        <w:rPr>
          <w:rFonts w:ascii="Times New Roman" w:hAnsi="Times New Roman"/>
          <w:bCs/>
          <w:sz w:val="24"/>
          <w:szCs w:val="24"/>
        </w:rPr>
        <w:t xml:space="preserve">iznosi </w:t>
      </w:r>
      <w:r w:rsidR="0075775D" w:rsidRPr="0075775D">
        <w:rPr>
          <w:rFonts w:ascii="Times New Roman" w:hAnsi="Times New Roman"/>
          <w:bCs/>
          <w:sz w:val="24"/>
          <w:szCs w:val="24"/>
        </w:rPr>
        <w:t>26.520.445,29 EUR-</w:t>
      </w:r>
      <w:proofErr w:type="spellStart"/>
      <w:r w:rsidR="0075775D" w:rsidRPr="0075775D">
        <w:rPr>
          <w:rFonts w:ascii="Times New Roman" w:hAnsi="Times New Roman"/>
          <w:bCs/>
          <w:sz w:val="24"/>
          <w:szCs w:val="24"/>
        </w:rPr>
        <w:t>a.</w:t>
      </w:r>
      <w:r w:rsidR="00ED3C1C" w:rsidRPr="00842963">
        <w:rPr>
          <w:rFonts w:ascii="Times New Roman" w:hAnsi="Times New Roman"/>
          <w:bCs/>
          <w:sz w:val="24"/>
          <w:szCs w:val="24"/>
        </w:rPr>
        <w:t>koji</w:t>
      </w:r>
      <w:proofErr w:type="spellEnd"/>
      <w:r w:rsidR="00ED3C1C" w:rsidRPr="00842963">
        <w:rPr>
          <w:rFonts w:ascii="Times New Roman" w:hAnsi="Times New Roman"/>
          <w:bCs/>
          <w:sz w:val="24"/>
          <w:szCs w:val="24"/>
        </w:rPr>
        <w:t xml:space="preserve"> se</w:t>
      </w:r>
      <w:r w:rsidR="00E45933" w:rsidRPr="00842963">
        <w:rPr>
          <w:rFonts w:ascii="Times New Roman" w:hAnsi="Times New Roman"/>
          <w:bCs/>
          <w:sz w:val="24"/>
          <w:szCs w:val="24"/>
        </w:rPr>
        <w:t xml:space="preserve"> odnosi se na donesene prihode iz prethodnog razdoblja </w:t>
      </w:r>
      <w:r w:rsidRPr="00842963">
        <w:rPr>
          <w:rFonts w:ascii="Times New Roman" w:hAnsi="Times New Roman"/>
          <w:bCs/>
          <w:sz w:val="24"/>
          <w:szCs w:val="24"/>
        </w:rPr>
        <w:t xml:space="preserve">i ostvarene </w:t>
      </w:r>
      <w:r w:rsidR="00ED3C1C" w:rsidRPr="00842963">
        <w:rPr>
          <w:rFonts w:ascii="Times New Roman" w:hAnsi="Times New Roman"/>
          <w:bCs/>
          <w:sz w:val="24"/>
          <w:szCs w:val="24"/>
        </w:rPr>
        <w:t>od prodaje ili zamjene nefinancijske imovine sukladno djelokrugu poslovanja vezanom za formiranje i zanavljanje obveznih zaliha nafte i naftnih derivata, koje je dozvoljeno koristiti isključivo za rashode predviđene na Aktivnosti/Projektu K919004 – Formiranje, skladištenje i upravljanje obveznim zalihama nafte i naftnih derivata.</w:t>
      </w:r>
    </w:p>
    <w:p w14:paraId="61375C7A" w14:textId="2CF8DA6B" w:rsidR="00857D49" w:rsidRDefault="00857D49" w:rsidP="00857D49">
      <w:pPr>
        <w:jc w:val="both"/>
        <w:rPr>
          <w:rFonts w:ascii="Times New Roman" w:hAnsi="Times New Roman"/>
          <w:bCs/>
          <w:sz w:val="24"/>
          <w:szCs w:val="24"/>
        </w:rPr>
      </w:pPr>
      <w:r>
        <w:rPr>
          <w:rFonts w:ascii="Times New Roman" w:hAnsi="Times New Roman"/>
          <w:bCs/>
          <w:sz w:val="24"/>
          <w:szCs w:val="24"/>
        </w:rPr>
        <w:t xml:space="preserve">Stanje raspoloživih sredstava na 30.06.2025. godine iznosi </w:t>
      </w:r>
      <w:r w:rsidR="004209B3">
        <w:rPr>
          <w:rFonts w:ascii="Times New Roman" w:hAnsi="Times New Roman"/>
          <w:bCs/>
          <w:sz w:val="24"/>
          <w:szCs w:val="24"/>
        </w:rPr>
        <w:t xml:space="preserve">14.457.193,46 </w:t>
      </w:r>
      <w:proofErr w:type="spellStart"/>
      <w:r w:rsidR="004209B3">
        <w:rPr>
          <w:rFonts w:ascii="Times New Roman" w:hAnsi="Times New Roman"/>
          <w:bCs/>
          <w:sz w:val="24"/>
          <w:szCs w:val="24"/>
        </w:rPr>
        <w:t>Eur-a</w:t>
      </w:r>
      <w:proofErr w:type="spellEnd"/>
      <w:r w:rsidR="004209B3">
        <w:rPr>
          <w:rFonts w:ascii="Times New Roman" w:hAnsi="Times New Roman"/>
          <w:bCs/>
          <w:sz w:val="24"/>
          <w:szCs w:val="24"/>
        </w:rPr>
        <w:t>.</w:t>
      </w:r>
    </w:p>
    <w:p w14:paraId="3BAC6F51" w14:textId="77777777" w:rsidR="00857D49" w:rsidRPr="00842963" w:rsidRDefault="00857D49" w:rsidP="00A97B04">
      <w:pPr>
        <w:jc w:val="both"/>
        <w:rPr>
          <w:rFonts w:ascii="Times New Roman" w:hAnsi="Times New Roman"/>
          <w:bCs/>
          <w:sz w:val="24"/>
          <w:szCs w:val="24"/>
        </w:rPr>
      </w:pPr>
    </w:p>
    <w:p w14:paraId="07948ECF" w14:textId="77777777" w:rsidR="0075775D" w:rsidRDefault="0075775D" w:rsidP="00A97B04">
      <w:pPr>
        <w:jc w:val="both"/>
        <w:rPr>
          <w:rFonts w:ascii="Times New Roman" w:hAnsi="Times New Roman"/>
          <w:bCs/>
          <w:sz w:val="24"/>
          <w:szCs w:val="24"/>
        </w:rPr>
      </w:pPr>
    </w:p>
    <w:p w14:paraId="18DA5FD5" w14:textId="67D8585F" w:rsidR="00D91F25" w:rsidRDefault="00D91F25" w:rsidP="00A97B04">
      <w:pPr>
        <w:jc w:val="both"/>
        <w:rPr>
          <w:rFonts w:ascii="Times New Roman" w:hAnsi="Times New Roman"/>
          <w:bCs/>
          <w:sz w:val="24"/>
          <w:szCs w:val="24"/>
        </w:rPr>
      </w:pPr>
      <w:r>
        <w:rPr>
          <w:rFonts w:ascii="Times New Roman" w:hAnsi="Times New Roman"/>
          <w:bCs/>
          <w:sz w:val="24"/>
          <w:szCs w:val="24"/>
        </w:rPr>
        <w:tab/>
      </w:r>
      <w:r>
        <w:rPr>
          <w:rFonts w:ascii="Times New Roman" w:hAnsi="Times New Roman"/>
          <w:bCs/>
          <w:sz w:val="24"/>
          <w:szCs w:val="24"/>
        </w:rPr>
        <w:tab/>
      </w:r>
      <w:r>
        <w:rPr>
          <w:rFonts w:ascii="Times New Roman" w:hAnsi="Times New Roman"/>
          <w:bCs/>
          <w:sz w:val="24"/>
          <w:szCs w:val="24"/>
        </w:rPr>
        <w:tab/>
      </w:r>
      <w:r>
        <w:rPr>
          <w:rFonts w:ascii="Times New Roman" w:hAnsi="Times New Roman"/>
          <w:bCs/>
          <w:sz w:val="24"/>
          <w:szCs w:val="24"/>
        </w:rPr>
        <w:tab/>
      </w:r>
      <w:r>
        <w:rPr>
          <w:rFonts w:ascii="Times New Roman" w:hAnsi="Times New Roman"/>
          <w:bCs/>
          <w:sz w:val="24"/>
          <w:szCs w:val="24"/>
        </w:rPr>
        <w:tab/>
      </w:r>
      <w:r>
        <w:rPr>
          <w:rFonts w:ascii="Times New Roman" w:hAnsi="Times New Roman"/>
          <w:bCs/>
          <w:sz w:val="24"/>
          <w:szCs w:val="24"/>
        </w:rPr>
        <w:tab/>
      </w:r>
      <w:r>
        <w:rPr>
          <w:rFonts w:ascii="Times New Roman" w:hAnsi="Times New Roman"/>
          <w:bCs/>
          <w:sz w:val="24"/>
          <w:szCs w:val="24"/>
        </w:rPr>
        <w:tab/>
      </w:r>
      <w:r>
        <w:rPr>
          <w:rFonts w:ascii="Times New Roman" w:hAnsi="Times New Roman"/>
          <w:bCs/>
          <w:sz w:val="24"/>
          <w:szCs w:val="24"/>
        </w:rPr>
        <w:tab/>
        <w:t>PREDSJEDNIK UPRAVE</w:t>
      </w:r>
    </w:p>
    <w:p w14:paraId="665D3E16" w14:textId="63739311" w:rsidR="00D91F25" w:rsidRPr="00842963" w:rsidRDefault="00D91F25" w:rsidP="00A97B04">
      <w:pPr>
        <w:jc w:val="both"/>
        <w:rPr>
          <w:rFonts w:ascii="Times New Roman" w:hAnsi="Times New Roman"/>
          <w:bCs/>
          <w:sz w:val="24"/>
          <w:szCs w:val="24"/>
        </w:rPr>
      </w:pPr>
      <w:r>
        <w:rPr>
          <w:rFonts w:ascii="Times New Roman" w:hAnsi="Times New Roman"/>
          <w:bCs/>
          <w:sz w:val="24"/>
          <w:szCs w:val="24"/>
        </w:rPr>
        <w:tab/>
      </w:r>
      <w:r>
        <w:rPr>
          <w:rFonts w:ascii="Times New Roman" w:hAnsi="Times New Roman"/>
          <w:bCs/>
          <w:sz w:val="24"/>
          <w:szCs w:val="24"/>
        </w:rPr>
        <w:tab/>
      </w:r>
      <w:r>
        <w:rPr>
          <w:rFonts w:ascii="Times New Roman" w:hAnsi="Times New Roman"/>
          <w:bCs/>
          <w:sz w:val="24"/>
          <w:szCs w:val="24"/>
        </w:rPr>
        <w:tab/>
      </w:r>
      <w:r>
        <w:rPr>
          <w:rFonts w:ascii="Times New Roman" w:hAnsi="Times New Roman"/>
          <w:bCs/>
          <w:sz w:val="24"/>
          <w:szCs w:val="24"/>
        </w:rPr>
        <w:tab/>
      </w:r>
      <w:r>
        <w:rPr>
          <w:rFonts w:ascii="Times New Roman" w:hAnsi="Times New Roman"/>
          <w:bCs/>
          <w:sz w:val="24"/>
          <w:szCs w:val="24"/>
        </w:rPr>
        <w:tab/>
      </w:r>
      <w:r>
        <w:rPr>
          <w:rFonts w:ascii="Times New Roman" w:hAnsi="Times New Roman"/>
          <w:bCs/>
          <w:sz w:val="24"/>
          <w:szCs w:val="24"/>
        </w:rPr>
        <w:tab/>
      </w:r>
      <w:r>
        <w:rPr>
          <w:rFonts w:ascii="Times New Roman" w:hAnsi="Times New Roman"/>
          <w:bCs/>
          <w:sz w:val="24"/>
          <w:szCs w:val="24"/>
        </w:rPr>
        <w:tab/>
      </w:r>
      <w:r>
        <w:rPr>
          <w:rFonts w:ascii="Times New Roman" w:hAnsi="Times New Roman"/>
          <w:bCs/>
          <w:sz w:val="24"/>
          <w:szCs w:val="24"/>
        </w:rPr>
        <w:tab/>
        <w:t xml:space="preserve">        Marijan Krpan</w:t>
      </w:r>
    </w:p>
    <w:sectPr w:rsidR="00D91F25" w:rsidRPr="00842963">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915DD1" w14:textId="77777777" w:rsidR="00910D85" w:rsidRDefault="00910D85" w:rsidP="00910D85">
      <w:pPr>
        <w:spacing w:after="0" w:line="240" w:lineRule="auto"/>
      </w:pPr>
      <w:r>
        <w:separator/>
      </w:r>
    </w:p>
  </w:endnote>
  <w:endnote w:type="continuationSeparator" w:id="0">
    <w:p w14:paraId="536A242F" w14:textId="77777777" w:rsidR="00910D85" w:rsidRDefault="00910D85" w:rsidP="00910D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8D8620" w14:textId="77777777" w:rsidR="00910D85" w:rsidRDefault="00910D85" w:rsidP="00910D85">
      <w:pPr>
        <w:spacing w:after="0" w:line="240" w:lineRule="auto"/>
      </w:pPr>
      <w:r>
        <w:separator/>
      </w:r>
    </w:p>
  </w:footnote>
  <w:footnote w:type="continuationSeparator" w:id="0">
    <w:p w14:paraId="6B902232" w14:textId="77777777" w:rsidR="00910D85" w:rsidRDefault="00910D85" w:rsidP="00910D8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B05A66" w14:textId="3FF3CE4C" w:rsidR="00910D85" w:rsidRDefault="00910D85">
    <w:pPr>
      <w:pStyle w:val="Zaglavlje"/>
    </w:pPr>
    <w:r w:rsidRPr="00B137ED">
      <w:rPr>
        <w:noProof/>
        <w:lang w:val="en-US"/>
      </w:rPr>
      <w:drawing>
        <wp:inline distT="0" distB="0" distL="0" distR="0" wp14:anchorId="662C0964" wp14:editId="073E05E4">
          <wp:extent cx="1771650" cy="619125"/>
          <wp:effectExtent l="0" t="0" r="0" b="9525"/>
          <wp:docPr id="624258497" name="Slika 1" descr="Slika na kojoj se prikazuje logotip, Font, grafika, simbol&#10;&#10;Sadržaj generiran umjetnom inteligencijom može biti netoč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4258497" name="Slika 1" descr="Slika na kojoj se prikazuje logotip, Font, grafika, simbol&#10;&#10;Sadržaj generiran umjetnom inteligencijom može biti netoča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71650" cy="61912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0E766C"/>
    <w:multiLevelType w:val="hybridMultilevel"/>
    <w:tmpl w:val="C0C4ADC2"/>
    <w:lvl w:ilvl="0" w:tplc="041A0001">
      <w:start w:val="1"/>
      <w:numFmt w:val="bullet"/>
      <w:lvlText w:val=""/>
      <w:lvlJc w:val="left"/>
      <w:pPr>
        <w:ind w:left="768" w:hanging="360"/>
      </w:pPr>
      <w:rPr>
        <w:rFonts w:ascii="Symbol" w:hAnsi="Symbol" w:hint="default"/>
      </w:rPr>
    </w:lvl>
    <w:lvl w:ilvl="1" w:tplc="041A0003" w:tentative="1">
      <w:start w:val="1"/>
      <w:numFmt w:val="bullet"/>
      <w:lvlText w:val="o"/>
      <w:lvlJc w:val="left"/>
      <w:pPr>
        <w:ind w:left="1488" w:hanging="360"/>
      </w:pPr>
      <w:rPr>
        <w:rFonts w:ascii="Courier New" w:hAnsi="Courier New" w:cs="Courier New" w:hint="default"/>
      </w:rPr>
    </w:lvl>
    <w:lvl w:ilvl="2" w:tplc="041A0005" w:tentative="1">
      <w:start w:val="1"/>
      <w:numFmt w:val="bullet"/>
      <w:lvlText w:val=""/>
      <w:lvlJc w:val="left"/>
      <w:pPr>
        <w:ind w:left="2208" w:hanging="360"/>
      </w:pPr>
      <w:rPr>
        <w:rFonts w:ascii="Wingdings" w:hAnsi="Wingdings" w:hint="default"/>
      </w:rPr>
    </w:lvl>
    <w:lvl w:ilvl="3" w:tplc="041A0001" w:tentative="1">
      <w:start w:val="1"/>
      <w:numFmt w:val="bullet"/>
      <w:lvlText w:val=""/>
      <w:lvlJc w:val="left"/>
      <w:pPr>
        <w:ind w:left="2928" w:hanging="360"/>
      </w:pPr>
      <w:rPr>
        <w:rFonts w:ascii="Symbol" w:hAnsi="Symbol" w:hint="default"/>
      </w:rPr>
    </w:lvl>
    <w:lvl w:ilvl="4" w:tplc="041A0003" w:tentative="1">
      <w:start w:val="1"/>
      <w:numFmt w:val="bullet"/>
      <w:lvlText w:val="o"/>
      <w:lvlJc w:val="left"/>
      <w:pPr>
        <w:ind w:left="3648" w:hanging="360"/>
      </w:pPr>
      <w:rPr>
        <w:rFonts w:ascii="Courier New" w:hAnsi="Courier New" w:cs="Courier New" w:hint="default"/>
      </w:rPr>
    </w:lvl>
    <w:lvl w:ilvl="5" w:tplc="041A0005" w:tentative="1">
      <w:start w:val="1"/>
      <w:numFmt w:val="bullet"/>
      <w:lvlText w:val=""/>
      <w:lvlJc w:val="left"/>
      <w:pPr>
        <w:ind w:left="4368" w:hanging="360"/>
      </w:pPr>
      <w:rPr>
        <w:rFonts w:ascii="Wingdings" w:hAnsi="Wingdings" w:hint="default"/>
      </w:rPr>
    </w:lvl>
    <w:lvl w:ilvl="6" w:tplc="041A0001" w:tentative="1">
      <w:start w:val="1"/>
      <w:numFmt w:val="bullet"/>
      <w:lvlText w:val=""/>
      <w:lvlJc w:val="left"/>
      <w:pPr>
        <w:ind w:left="5088" w:hanging="360"/>
      </w:pPr>
      <w:rPr>
        <w:rFonts w:ascii="Symbol" w:hAnsi="Symbol" w:hint="default"/>
      </w:rPr>
    </w:lvl>
    <w:lvl w:ilvl="7" w:tplc="041A0003" w:tentative="1">
      <w:start w:val="1"/>
      <w:numFmt w:val="bullet"/>
      <w:lvlText w:val="o"/>
      <w:lvlJc w:val="left"/>
      <w:pPr>
        <w:ind w:left="5808" w:hanging="360"/>
      </w:pPr>
      <w:rPr>
        <w:rFonts w:ascii="Courier New" w:hAnsi="Courier New" w:cs="Courier New" w:hint="default"/>
      </w:rPr>
    </w:lvl>
    <w:lvl w:ilvl="8" w:tplc="041A0005" w:tentative="1">
      <w:start w:val="1"/>
      <w:numFmt w:val="bullet"/>
      <w:lvlText w:val=""/>
      <w:lvlJc w:val="left"/>
      <w:pPr>
        <w:ind w:left="6528" w:hanging="360"/>
      </w:pPr>
      <w:rPr>
        <w:rFonts w:ascii="Wingdings" w:hAnsi="Wingdings" w:hint="default"/>
      </w:rPr>
    </w:lvl>
  </w:abstractNum>
  <w:abstractNum w:abstractNumId="1" w15:restartNumberingAfterBreak="0">
    <w:nsid w:val="55A26BB1"/>
    <w:multiLevelType w:val="hybridMultilevel"/>
    <w:tmpl w:val="792C1DF8"/>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15:restartNumberingAfterBreak="0">
    <w:nsid w:val="56DF79D9"/>
    <w:multiLevelType w:val="hybridMultilevel"/>
    <w:tmpl w:val="8634ECA8"/>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72CF4A8E"/>
    <w:multiLevelType w:val="hybridMultilevel"/>
    <w:tmpl w:val="0A0E3D5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624772573">
    <w:abstractNumId w:val="2"/>
  </w:num>
  <w:num w:numId="2" w16cid:durableId="939338588">
    <w:abstractNumId w:val="0"/>
  </w:num>
  <w:num w:numId="3" w16cid:durableId="1626346238">
    <w:abstractNumId w:val="1"/>
  </w:num>
  <w:num w:numId="4" w16cid:durableId="1500804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387C"/>
    <w:rsid w:val="000214C9"/>
    <w:rsid w:val="00053F8D"/>
    <w:rsid w:val="00070596"/>
    <w:rsid w:val="00073F72"/>
    <w:rsid w:val="000749DF"/>
    <w:rsid w:val="00091EC3"/>
    <w:rsid w:val="000B4E56"/>
    <w:rsid w:val="000C15EC"/>
    <w:rsid w:val="001100EA"/>
    <w:rsid w:val="00151458"/>
    <w:rsid w:val="00167400"/>
    <w:rsid w:val="001F76C8"/>
    <w:rsid w:val="00217351"/>
    <w:rsid w:val="002318E5"/>
    <w:rsid w:val="00241E28"/>
    <w:rsid w:val="00262D31"/>
    <w:rsid w:val="00264C30"/>
    <w:rsid w:val="0029387C"/>
    <w:rsid w:val="002A1F16"/>
    <w:rsid w:val="002C3076"/>
    <w:rsid w:val="002F2BC1"/>
    <w:rsid w:val="00301E35"/>
    <w:rsid w:val="00302019"/>
    <w:rsid w:val="00313B3F"/>
    <w:rsid w:val="0031410B"/>
    <w:rsid w:val="00322820"/>
    <w:rsid w:val="003877EF"/>
    <w:rsid w:val="003B1507"/>
    <w:rsid w:val="003E67B6"/>
    <w:rsid w:val="003F2619"/>
    <w:rsid w:val="004209B3"/>
    <w:rsid w:val="00443EDA"/>
    <w:rsid w:val="00447D8B"/>
    <w:rsid w:val="00465BEB"/>
    <w:rsid w:val="004B4FE3"/>
    <w:rsid w:val="004C182A"/>
    <w:rsid w:val="004D0E62"/>
    <w:rsid w:val="004D1CCA"/>
    <w:rsid w:val="00524C4E"/>
    <w:rsid w:val="00531E55"/>
    <w:rsid w:val="00570E5A"/>
    <w:rsid w:val="00573568"/>
    <w:rsid w:val="005832AF"/>
    <w:rsid w:val="0058566E"/>
    <w:rsid w:val="00587AD5"/>
    <w:rsid w:val="005C4B12"/>
    <w:rsid w:val="005E49C3"/>
    <w:rsid w:val="005F617F"/>
    <w:rsid w:val="006060EF"/>
    <w:rsid w:val="00633C28"/>
    <w:rsid w:val="0064300A"/>
    <w:rsid w:val="00645864"/>
    <w:rsid w:val="006705B2"/>
    <w:rsid w:val="00677084"/>
    <w:rsid w:val="006A4D51"/>
    <w:rsid w:val="00717C8E"/>
    <w:rsid w:val="00743FEB"/>
    <w:rsid w:val="007449D7"/>
    <w:rsid w:val="00757077"/>
    <w:rsid w:val="0075775D"/>
    <w:rsid w:val="00780363"/>
    <w:rsid w:val="007A696E"/>
    <w:rsid w:val="007D304E"/>
    <w:rsid w:val="007E015C"/>
    <w:rsid w:val="007E461A"/>
    <w:rsid w:val="007F75FB"/>
    <w:rsid w:val="00804283"/>
    <w:rsid w:val="00807DA9"/>
    <w:rsid w:val="008132F5"/>
    <w:rsid w:val="00842963"/>
    <w:rsid w:val="00853728"/>
    <w:rsid w:val="00857D49"/>
    <w:rsid w:val="008B43E1"/>
    <w:rsid w:val="00910D85"/>
    <w:rsid w:val="00916A64"/>
    <w:rsid w:val="00935B12"/>
    <w:rsid w:val="00965E56"/>
    <w:rsid w:val="00980FAA"/>
    <w:rsid w:val="009B60EF"/>
    <w:rsid w:val="009E72BB"/>
    <w:rsid w:val="00A1190B"/>
    <w:rsid w:val="00A1355D"/>
    <w:rsid w:val="00A13CF4"/>
    <w:rsid w:val="00A309A7"/>
    <w:rsid w:val="00A3497A"/>
    <w:rsid w:val="00A41A83"/>
    <w:rsid w:val="00A500A0"/>
    <w:rsid w:val="00A671A4"/>
    <w:rsid w:val="00A67778"/>
    <w:rsid w:val="00A77C81"/>
    <w:rsid w:val="00A87287"/>
    <w:rsid w:val="00A97B04"/>
    <w:rsid w:val="00AB1C13"/>
    <w:rsid w:val="00AB6AA6"/>
    <w:rsid w:val="00AD45EA"/>
    <w:rsid w:val="00B227DF"/>
    <w:rsid w:val="00B41C1A"/>
    <w:rsid w:val="00BC2220"/>
    <w:rsid w:val="00BC4B43"/>
    <w:rsid w:val="00BD3656"/>
    <w:rsid w:val="00BD70A6"/>
    <w:rsid w:val="00BE7022"/>
    <w:rsid w:val="00C14BBF"/>
    <w:rsid w:val="00C55666"/>
    <w:rsid w:val="00C779F6"/>
    <w:rsid w:val="00C85FB1"/>
    <w:rsid w:val="00C91CC0"/>
    <w:rsid w:val="00CA18A0"/>
    <w:rsid w:val="00CA6C50"/>
    <w:rsid w:val="00CB7D64"/>
    <w:rsid w:val="00CC1A23"/>
    <w:rsid w:val="00CD14E0"/>
    <w:rsid w:val="00CE06E7"/>
    <w:rsid w:val="00CF3FAA"/>
    <w:rsid w:val="00D15D66"/>
    <w:rsid w:val="00D24CBA"/>
    <w:rsid w:val="00D26107"/>
    <w:rsid w:val="00D333C0"/>
    <w:rsid w:val="00D36E30"/>
    <w:rsid w:val="00D55640"/>
    <w:rsid w:val="00D66D4F"/>
    <w:rsid w:val="00D91F25"/>
    <w:rsid w:val="00DA0F0F"/>
    <w:rsid w:val="00DA642E"/>
    <w:rsid w:val="00DA745B"/>
    <w:rsid w:val="00DB237D"/>
    <w:rsid w:val="00DD1D34"/>
    <w:rsid w:val="00DD3182"/>
    <w:rsid w:val="00DE6638"/>
    <w:rsid w:val="00DF340A"/>
    <w:rsid w:val="00E12810"/>
    <w:rsid w:val="00E45933"/>
    <w:rsid w:val="00E53912"/>
    <w:rsid w:val="00E81284"/>
    <w:rsid w:val="00EB0738"/>
    <w:rsid w:val="00EC0550"/>
    <w:rsid w:val="00ED3C1C"/>
    <w:rsid w:val="00ED78F1"/>
    <w:rsid w:val="00F06D80"/>
    <w:rsid w:val="00F31CDE"/>
    <w:rsid w:val="00F50609"/>
    <w:rsid w:val="00F5772C"/>
    <w:rsid w:val="00F601F4"/>
    <w:rsid w:val="00F74CCB"/>
    <w:rsid w:val="00F75E9E"/>
    <w:rsid w:val="00F8067A"/>
    <w:rsid w:val="00F840C2"/>
    <w:rsid w:val="00FB7522"/>
    <w:rsid w:val="00FD5728"/>
    <w:rsid w:val="00FD74B2"/>
    <w:rsid w:val="00FE0205"/>
    <w:rsid w:val="00FE598C"/>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9BDDF5"/>
  <w15:chartTrackingRefBased/>
  <w15:docId w15:val="{2A436664-6FF3-4FE0-B7A0-B41DE10235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387C"/>
    <w:pPr>
      <w:suppressAutoHyphens/>
      <w:autoSpaceDN w:val="0"/>
      <w:spacing w:after="200" w:line="276" w:lineRule="auto"/>
      <w:textAlignment w:val="baseline"/>
    </w:pPr>
    <w:rPr>
      <w:rFonts w:ascii="Calibri" w:eastAsia="Calibri" w:hAnsi="Calibri" w:cs="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table" w:styleId="Reetkatablice">
    <w:name w:val="Table Grid"/>
    <w:basedOn w:val="Obinatablica"/>
    <w:uiPriority w:val="39"/>
    <w:rsid w:val="00ED3C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lomakpopisa">
    <w:name w:val="List Paragraph"/>
    <w:basedOn w:val="Normal"/>
    <w:uiPriority w:val="34"/>
    <w:qFormat/>
    <w:rsid w:val="00587AD5"/>
    <w:pPr>
      <w:ind w:left="720"/>
      <w:contextualSpacing/>
    </w:pPr>
  </w:style>
  <w:style w:type="paragraph" w:styleId="Zaglavlje">
    <w:name w:val="header"/>
    <w:basedOn w:val="Normal"/>
    <w:link w:val="ZaglavljeChar"/>
    <w:uiPriority w:val="99"/>
    <w:unhideWhenUsed/>
    <w:rsid w:val="00910D85"/>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910D85"/>
    <w:rPr>
      <w:rFonts w:ascii="Calibri" w:eastAsia="Calibri" w:hAnsi="Calibri" w:cs="Times New Roman"/>
    </w:rPr>
  </w:style>
  <w:style w:type="paragraph" w:styleId="Podnoje">
    <w:name w:val="footer"/>
    <w:basedOn w:val="Normal"/>
    <w:link w:val="PodnojeChar"/>
    <w:uiPriority w:val="99"/>
    <w:unhideWhenUsed/>
    <w:rsid w:val="00910D85"/>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910D85"/>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6939709">
      <w:bodyDiv w:val="1"/>
      <w:marLeft w:val="0"/>
      <w:marRight w:val="0"/>
      <w:marTop w:val="0"/>
      <w:marBottom w:val="0"/>
      <w:divBdr>
        <w:top w:val="none" w:sz="0" w:space="0" w:color="auto"/>
        <w:left w:val="none" w:sz="0" w:space="0" w:color="auto"/>
        <w:bottom w:val="none" w:sz="0" w:space="0" w:color="auto"/>
        <w:right w:val="none" w:sz="0" w:space="0" w:color="auto"/>
      </w:divBdr>
    </w:div>
    <w:div w:id="540482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C18A17-293D-4F85-AF9A-4DC6A0B56D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8671</TotalTime>
  <Pages>4</Pages>
  <Words>1069</Words>
  <Characters>6097</Characters>
  <Application>Microsoft Office Word</Application>
  <DocSecurity>0</DocSecurity>
  <Lines>50</Lines>
  <Paragraphs>14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 Beljan</dc:creator>
  <cp:keywords/>
  <dc:description/>
  <cp:lastModifiedBy>Ana Beljan</cp:lastModifiedBy>
  <cp:revision>11</cp:revision>
  <cp:lastPrinted>2023-08-31T07:55:00Z</cp:lastPrinted>
  <dcterms:created xsi:type="dcterms:W3CDTF">2025-07-16T14:06:00Z</dcterms:created>
  <dcterms:modified xsi:type="dcterms:W3CDTF">2025-07-25T10:46:00Z</dcterms:modified>
</cp:coreProperties>
</file>